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1" w:rightFromText="141" w:vertAnchor="page" w:horzAnchor="margin" w:tblpY="2360"/>
        <w:tblW w:w="13813" w:type="dxa"/>
        <w:tblLook w:val="04A0" w:firstRow="1" w:lastRow="0" w:firstColumn="1" w:lastColumn="0" w:noHBand="0" w:noVBand="1"/>
      </w:tblPr>
      <w:tblGrid>
        <w:gridCol w:w="2843"/>
        <w:gridCol w:w="2743"/>
        <w:gridCol w:w="2723"/>
        <w:gridCol w:w="2792"/>
        <w:gridCol w:w="2712"/>
      </w:tblGrid>
      <w:tr w:rsidR="00E267F6" w:rsidRPr="00E267F6" w:rsidTr="00E267F6">
        <w:trPr>
          <w:trHeight w:val="371"/>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tcPr>
          <w:p w:rsidR="00E267F6" w:rsidRPr="00E267F6" w:rsidRDefault="00E267F6" w:rsidP="00E267F6">
            <w:pPr>
              <w:rPr>
                <w:rFonts w:ascii="Century Gothic" w:hAnsi="Century Gothic" w:cstheme="minorHAnsi"/>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cstheme="minorHAnsi"/>
                <w:sz w:val="20"/>
                <w:szCs w:val="20"/>
              </w:rPr>
            </w:pPr>
            <w:r w:rsidRPr="00E267F6">
              <w:rPr>
                <w:rFonts w:ascii="Century Gothic" w:hAnsi="Century Gothic" w:cstheme="minorHAnsi"/>
                <w:sz w:val="20"/>
                <w:szCs w:val="20"/>
              </w:rPr>
              <w:t>A</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cstheme="minorHAnsi"/>
                <w:sz w:val="20"/>
                <w:szCs w:val="20"/>
              </w:rPr>
            </w:pPr>
            <w:r w:rsidRPr="00E267F6">
              <w:rPr>
                <w:rFonts w:ascii="Century Gothic" w:hAnsi="Century Gothic" w:cstheme="minorHAnsi"/>
                <w:sz w:val="20"/>
                <w:szCs w:val="20"/>
              </w:rPr>
              <w:t>B</w:t>
            </w: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cstheme="minorHAnsi"/>
                <w:sz w:val="20"/>
                <w:szCs w:val="20"/>
              </w:rPr>
            </w:pPr>
            <w:r w:rsidRPr="00E267F6">
              <w:rPr>
                <w:rFonts w:ascii="Century Gothic" w:hAnsi="Century Gothic" w:cstheme="minorHAnsi"/>
                <w:sz w:val="20"/>
                <w:szCs w:val="20"/>
              </w:rPr>
              <w:t>C</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cstheme="minorHAnsi"/>
                <w:sz w:val="20"/>
                <w:szCs w:val="20"/>
              </w:rPr>
            </w:pPr>
            <w:r w:rsidRPr="00E267F6">
              <w:rPr>
                <w:rFonts w:ascii="Century Gothic" w:hAnsi="Century Gothic" w:cstheme="minorHAnsi"/>
                <w:sz w:val="20"/>
                <w:szCs w:val="20"/>
              </w:rPr>
              <w:t>D</w:t>
            </w:r>
          </w:p>
        </w:tc>
      </w:tr>
      <w:tr w:rsidR="00E267F6" w:rsidRPr="00E267F6" w:rsidTr="00E267F6">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rPr>
                <w:rFonts w:ascii="Century Gothic" w:hAnsi="Century Gothic" w:cstheme="minorHAnsi"/>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lang w:val="es-MX"/>
              </w:rPr>
            </w:pP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lang w:val="es-MX"/>
              </w:rPr>
            </w:pP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lang w:val="es-MX"/>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lang w:val="es-MX"/>
              </w:rPr>
            </w:pPr>
          </w:p>
        </w:tc>
      </w:tr>
      <w:tr w:rsidR="00E267F6" w:rsidRPr="00E267F6" w:rsidTr="00E267F6">
        <w:trPr>
          <w:trHeight w:val="2284"/>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tcPr>
          <w:p w:rsidR="00E267F6" w:rsidRPr="00E267F6" w:rsidRDefault="00E267F6" w:rsidP="00E267F6">
            <w:pPr>
              <w:rPr>
                <w:rFonts w:ascii="Century Gothic" w:hAnsi="Century Gothic" w:cstheme="minorHAnsi"/>
                <w:sz w:val="20"/>
                <w:szCs w:val="20"/>
                <w:lang w:val="en-US"/>
              </w:rPr>
            </w:pPr>
            <w:r w:rsidRPr="00E267F6">
              <w:rPr>
                <w:rFonts w:ascii="Century Gothic" w:hAnsi="Century Gothic" w:cstheme="minorHAnsi"/>
                <w:sz w:val="20"/>
                <w:szCs w:val="20"/>
                <w:lang w:val="en-US"/>
              </w:rPr>
              <w:t xml:space="preserve">Identifies and collects data in the following graphs: T chart and Venn diagram. </w:t>
            </w:r>
          </w:p>
          <w:p w:rsidR="00E267F6" w:rsidRPr="00E267F6" w:rsidRDefault="00E267F6" w:rsidP="00E267F6">
            <w:pPr>
              <w:rPr>
                <w:rFonts w:ascii="Century Gothic" w:hAnsi="Century Gothic" w:cstheme="minorHAnsi"/>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cstheme="minorHAnsi"/>
                <w:sz w:val="20"/>
                <w:szCs w:val="20"/>
              </w:rPr>
            </w:pPr>
            <w:r w:rsidRPr="00E267F6">
              <w:rPr>
                <w:rFonts w:ascii="Century Gothic" w:hAnsi="Century Gothic" w:cstheme="minorHAnsi"/>
                <w:sz w:val="20"/>
                <w:szCs w:val="20"/>
              </w:rPr>
              <w:t>u</w:t>
            </w:r>
            <w:proofErr w:type="spellStart"/>
            <w:r w:rsidRPr="00E267F6">
              <w:rPr>
                <w:rFonts w:ascii="Century Gothic" w:hAnsi="Century Gothic" w:cstheme="minorHAnsi"/>
                <w:sz w:val="20"/>
                <w:szCs w:val="20"/>
                <w:lang w:val="es-MX"/>
              </w:rPr>
              <w:t>sa</w:t>
            </w:r>
            <w:proofErr w:type="spellEnd"/>
            <w:r w:rsidRPr="00E267F6">
              <w:rPr>
                <w:rFonts w:ascii="Century Gothic" w:hAnsi="Century Gothic" w:cstheme="minorHAnsi"/>
                <w:sz w:val="20"/>
                <w:szCs w:val="20"/>
                <w:lang w:val="es-MX"/>
              </w:rPr>
              <w:t xml:space="preserve"> diagramas de </w:t>
            </w:r>
            <w:proofErr w:type="spellStart"/>
            <w:r w:rsidRPr="00E267F6">
              <w:rPr>
                <w:rFonts w:ascii="Century Gothic" w:hAnsi="Century Gothic" w:cstheme="minorHAnsi"/>
                <w:sz w:val="20"/>
                <w:szCs w:val="20"/>
                <w:lang w:val="es-MX"/>
              </w:rPr>
              <w:t>Venn</w:t>
            </w:r>
            <w:proofErr w:type="spellEnd"/>
            <w:r w:rsidRPr="00E267F6">
              <w:rPr>
                <w:rFonts w:ascii="Century Gothic" w:hAnsi="Century Gothic" w:cstheme="minorHAnsi"/>
                <w:sz w:val="20"/>
                <w:szCs w:val="20"/>
                <w:lang w:val="es-MX"/>
              </w:rPr>
              <w:t xml:space="preserve"> y en forma de T, ubicando los datos en el lugar apropiado, y hace propuestas adecuadas para sus propios diagramas</w:t>
            </w:r>
          </w:p>
          <w:p w:rsidR="00E267F6" w:rsidRPr="00E267F6" w:rsidRDefault="00E267F6" w:rsidP="00E267F6">
            <w:pPr>
              <w:rPr>
                <w:rFonts w:ascii="Century Gothic" w:hAnsi="Century Gothic" w:cstheme="minorHAnsi"/>
                <w:sz w:val="20"/>
                <w:szCs w:val="20"/>
              </w:rPr>
            </w:pPr>
          </w:p>
          <w:p w:rsidR="00E267F6" w:rsidRPr="00E267F6" w:rsidRDefault="00E267F6" w:rsidP="00E267F6">
            <w:pPr>
              <w:rPr>
                <w:rFonts w:ascii="Century Gothic" w:hAnsi="Century Gothic" w:cstheme="minorHAnsi"/>
                <w:sz w:val="20"/>
                <w:szCs w:val="20"/>
              </w:rPr>
            </w:pP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cstheme="minorHAnsi"/>
                <w:sz w:val="20"/>
                <w:szCs w:val="20"/>
              </w:rPr>
            </w:pPr>
            <w:r w:rsidRPr="00E267F6">
              <w:rPr>
                <w:rFonts w:ascii="Century Gothic" w:hAnsi="Century Gothic" w:cstheme="minorHAnsi"/>
                <w:sz w:val="20"/>
                <w:szCs w:val="20"/>
              </w:rPr>
              <w:t>recoge información, la registra adecuadamente y  la organiza en  gráficos</w:t>
            </w:r>
            <w:r w:rsidRPr="00E267F6">
              <w:rPr>
                <w:rFonts w:ascii="Century Gothic" w:hAnsi="Century Gothic" w:cstheme="minorHAnsi"/>
                <w:sz w:val="20"/>
                <w:szCs w:val="20"/>
                <w:lang w:val="es-MX"/>
              </w:rPr>
              <w:t xml:space="preserve"> en forma de T</w:t>
            </w:r>
            <w:r w:rsidRPr="00E267F6">
              <w:rPr>
                <w:rFonts w:ascii="Century Gothic" w:hAnsi="Century Gothic" w:cstheme="minorHAnsi"/>
                <w:sz w:val="20"/>
                <w:szCs w:val="20"/>
              </w:rPr>
              <w:t xml:space="preserve">  y Diagrama de </w:t>
            </w:r>
          </w:p>
          <w:p w:rsidR="00E267F6" w:rsidRPr="00E267F6" w:rsidRDefault="00E267F6" w:rsidP="00E267F6">
            <w:pPr>
              <w:rPr>
                <w:rFonts w:ascii="Century Gothic" w:hAnsi="Century Gothic" w:cstheme="minorHAnsi"/>
                <w:sz w:val="20"/>
                <w:szCs w:val="20"/>
              </w:rPr>
            </w:pPr>
            <w:proofErr w:type="spellStart"/>
            <w:r w:rsidRPr="00E267F6">
              <w:rPr>
                <w:rFonts w:ascii="Century Gothic" w:hAnsi="Century Gothic" w:cstheme="minorHAnsi"/>
                <w:sz w:val="20"/>
                <w:szCs w:val="20"/>
              </w:rPr>
              <w:t>Venn</w:t>
            </w:r>
            <w:proofErr w:type="spellEnd"/>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D73CC" w:rsidP="00ED73CC">
            <w:pPr>
              <w:rPr>
                <w:rFonts w:ascii="Century Gothic" w:hAnsi="Century Gothic" w:cstheme="minorHAnsi"/>
                <w:sz w:val="20"/>
                <w:szCs w:val="20"/>
              </w:rPr>
            </w:pPr>
            <w:proofErr w:type="gramStart"/>
            <w:r>
              <w:rPr>
                <w:rFonts w:ascii="Century Gothic" w:hAnsi="Century Gothic" w:cstheme="minorHAnsi"/>
                <w:sz w:val="20"/>
                <w:szCs w:val="20"/>
              </w:rPr>
              <w:t>con</w:t>
            </w:r>
            <w:proofErr w:type="gramEnd"/>
            <w:r>
              <w:rPr>
                <w:rFonts w:ascii="Century Gothic" w:hAnsi="Century Gothic" w:cstheme="minorHAnsi"/>
                <w:sz w:val="20"/>
                <w:szCs w:val="20"/>
              </w:rPr>
              <w:t xml:space="preserve"> la intervención</w:t>
            </w:r>
            <w:r w:rsidRPr="00E267F6">
              <w:rPr>
                <w:rFonts w:ascii="Century Gothic" w:hAnsi="Century Gothic" w:cstheme="minorHAnsi"/>
                <w:sz w:val="20"/>
                <w:szCs w:val="20"/>
              </w:rPr>
              <w:t xml:space="preserve"> del maestro</w:t>
            </w:r>
            <w:r>
              <w:rPr>
                <w:rFonts w:ascii="Century Gothic" w:hAnsi="Century Gothic" w:cstheme="minorHAnsi"/>
                <w:sz w:val="20"/>
                <w:szCs w:val="20"/>
              </w:rPr>
              <w:t xml:space="preserve">, </w:t>
            </w:r>
            <w:r w:rsidR="00E267F6" w:rsidRPr="00E267F6">
              <w:rPr>
                <w:rFonts w:ascii="Century Gothic" w:hAnsi="Century Gothic" w:cstheme="minorHAnsi"/>
                <w:sz w:val="20"/>
                <w:szCs w:val="20"/>
              </w:rPr>
              <w:t xml:space="preserve">recoge información, la registra y  la organiza en  gráficos </w:t>
            </w:r>
            <w:r w:rsidR="00E267F6" w:rsidRPr="00E267F6">
              <w:rPr>
                <w:rFonts w:ascii="Century Gothic" w:hAnsi="Century Gothic" w:cstheme="minorHAnsi"/>
                <w:sz w:val="20"/>
                <w:szCs w:val="20"/>
                <w:lang w:val="es-MX"/>
              </w:rPr>
              <w:t xml:space="preserve">en forma de T  </w:t>
            </w:r>
            <w:r w:rsidR="00E267F6" w:rsidRPr="00E267F6">
              <w:rPr>
                <w:rFonts w:ascii="Century Gothic" w:hAnsi="Century Gothic" w:cstheme="minorHAnsi"/>
                <w:sz w:val="20"/>
                <w:szCs w:val="20"/>
              </w:rPr>
              <w:t xml:space="preserve">y Diagrama de </w:t>
            </w:r>
            <w:proofErr w:type="spellStart"/>
            <w:r w:rsidR="00E267F6" w:rsidRPr="00E267F6">
              <w:rPr>
                <w:rFonts w:ascii="Century Gothic" w:hAnsi="Century Gothic" w:cstheme="minorHAnsi"/>
                <w:sz w:val="20"/>
                <w:szCs w:val="20"/>
              </w:rPr>
              <w:t>Venn</w:t>
            </w:r>
            <w:proofErr w:type="spellEnd"/>
            <w:r>
              <w:rPr>
                <w:rFonts w:ascii="Century Gothic" w:hAnsi="Century Gothic" w:cstheme="minorHAnsi"/>
                <w:sz w:val="20"/>
                <w:szCs w:val="20"/>
              </w:rPr>
              <w:t>.</w:t>
            </w:r>
            <w:r w:rsidR="00E267F6" w:rsidRPr="00E267F6">
              <w:rPr>
                <w:rFonts w:ascii="Century Gothic" w:hAnsi="Century Gothic" w:cstheme="minorHAnsi"/>
                <w:sz w:val="20"/>
                <w:szCs w:val="20"/>
              </w:rPr>
              <w:t xml:space="preserve"> </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D73CC" w:rsidP="00ED73CC">
            <w:pPr>
              <w:rPr>
                <w:rFonts w:ascii="Century Gothic" w:hAnsi="Century Gothic" w:cstheme="minorHAnsi"/>
                <w:sz w:val="20"/>
                <w:szCs w:val="20"/>
              </w:rPr>
            </w:pPr>
            <w:r>
              <w:rPr>
                <w:rFonts w:ascii="Century Gothic" w:hAnsi="Century Gothic" w:cstheme="minorHAnsi"/>
                <w:sz w:val="20"/>
                <w:szCs w:val="20"/>
              </w:rPr>
              <w:t xml:space="preserve">Aún con la intervención del maestro, </w:t>
            </w:r>
            <w:r w:rsidR="00E267F6" w:rsidRPr="00E267F6">
              <w:rPr>
                <w:rFonts w:ascii="Century Gothic" w:hAnsi="Century Gothic" w:cstheme="minorHAnsi"/>
                <w:sz w:val="20"/>
                <w:szCs w:val="20"/>
              </w:rPr>
              <w:t>tiene dificultades para r</w:t>
            </w:r>
            <w:r>
              <w:rPr>
                <w:rFonts w:ascii="Century Gothic" w:hAnsi="Century Gothic" w:cstheme="minorHAnsi"/>
                <w:sz w:val="20"/>
                <w:szCs w:val="20"/>
              </w:rPr>
              <w:t>ecoger y organizar información</w:t>
            </w:r>
            <w:r w:rsidR="00E267F6" w:rsidRPr="00E267F6">
              <w:rPr>
                <w:rFonts w:ascii="Century Gothic" w:hAnsi="Century Gothic" w:cstheme="minorHAnsi"/>
                <w:sz w:val="20"/>
                <w:szCs w:val="20"/>
              </w:rPr>
              <w:t xml:space="preserve">  gráficos</w:t>
            </w:r>
            <w:r w:rsidR="00E267F6" w:rsidRPr="00E267F6">
              <w:rPr>
                <w:rFonts w:ascii="Century Gothic" w:hAnsi="Century Gothic" w:cstheme="minorHAnsi"/>
                <w:sz w:val="20"/>
                <w:szCs w:val="20"/>
                <w:lang w:val="es-MX"/>
              </w:rPr>
              <w:t xml:space="preserve"> en forma de T</w:t>
            </w:r>
            <w:r w:rsidR="00E267F6" w:rsidRPr="00E267F6">
              <w:rPr>
                <w:rFonts w:ascii="Century Gothic" w:hAnsi="Century Gothic" w:cstheme="minorHAnsi"/>
                <w:sz w:val="20"/>
                <w:szCs w:val="20"/>
              </w:rPr>
              <w:t xml:space="preserve">  ó Diagrama de </w:t>
            </w:r>
            <w:proofErr w:type="spellStart"/>
            <w:r w:rsidR="00E267F6" w:rsidRPr="00E267F6">
              <w:rPr>
                <w:rFonts w:ascii="Century Gothic" w:hAnsi="Century Gothic" w:cstheme="minorHAnsi"/>
                <w:sz w:val="20"/>
                <w:szCs w:val="20"/>
              </w:rPr>
              <w:t>Venn</w:t>
            </w:r>
            <w:proofErr w:type="spellEnd"/>
            <w:r w:rsidR="00E267F6" w:rsidRPr="00E267F6">
              <w:rPr>
                <w:rFonts w:ascii="Century Gothic" w:hAnsi="Century Gothic" w:cstheme="minorHAnsi"/>
                <w:sz w:val="20"/>
                <w:szCs w:val="20"/>
              </w:rPr>
              <w:t xml:space="preserve">. </w:t>
            </w:r>
          </w:p>
        </w:tc>
      </w:tr>
      <w:tr w:rsidR="00E267F6" w:rsidRPr="00E267F6" w:rsidTr="00E267F6">
        <w:trPr>
          <w:trHeight w:val="1863"/>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rPr>
                <w:rFonts w:ascii="Century Gothic" w:hAnsi="Century Gothic" w:cstheme="minorHAnsi"/>
                <w:sz w:val="20"/>
                <w:szCs w:val="20"/>
                <w:lang w:val="en-US"/>
              </w:rPr>
            </w:pPr>
            <w:proofErr w:type="spellStart"/>
            <w:r w:rsidRPr="00ED73CC">
              <w:rPr>
                <w:rFonts w:ascii="Century Gothic" w:hAnsi="Century Gothic" w:cstheme="minorHAnsi"/>
                <w:sz w:val="20"/>
                <w:szCs w:val="20"/>
                <w:lang w:val="es-CO"/>
              </w:rPr>
              <w:t>Discusses</w:t>
            </w:r>
            <w:proofErr w:type="spellEnd"/>
            <w:r w:rsidRPr="00ED73CC">
              <w:rPr>
                <w:rFonts w:ascii="Century Gothic" w:hAnsi="Century Gothic" w:cstheme="minorHAnsi"/>
                <w:sz w:val="20"/>
                <w:szCs w:val="20"/>
                <w:lang w:val="es-CO"/>
              </w:rPr>
              <w:t xml:space="preserve">, </w:t>
            </w:r>
            <w:proofErr w:type="spellStart"/>
            <w:r w:rsidRPr="00ED73CC">
              <w:rPr>
                <w:rFonts w:ascii="Century Gothic" w:hAnsi="Century Gothic" w:cstheme="minorHAnsi"/>
                <w:sz w:val="20"/>
                <w:szCs w:val="20"/>
                <w:lang w:val="es-CO"/>
              </w:rPr>
              <w:t>identifies</w:t>
            </w:r>
            <w:proofErr w:type="spellEnd"/>
            <w:r w:rsidRPr="00ED73CC">
              <w:rPr>
                <w:rFonts w:ascii="Century Gothic" w:hAnsi="Century Gothic" w:cstheme="minorHAnsi"/>
                <w:sz w:val="20"/>
                <w:szCs w:val="20"/>
                <w:lang w:val="es-CO"/>
              </w:rPr>
              <w:t xml:space="preserve"> </w:t>
            </w:r>
            <w:r w:rsidRPr="00E267F6">
              <w:rPr>
                <w:rFonts w:ascii="Century Gothic" w:hAnsi="Century Gothic" w:cstheme="minorHAnsi"/>
                <w:sz w:val="20"/>
                <w:szCs w:val="20"/>
                <w:lang w:val="en-US"/>
              </w:rPr>
              <w:t>and places outcomes in order of likelihood: impossible, less likely, more likely and certain, in game contexts</w:t>
            </w:r>
          </w:p>
          <w:p w:rsidR="00E267F6" w:rsidRPr="00ED73CC" w:rsidRDefault="00E267F6" w:rsidP="00E267F6">
            <w:pPr>
              <w:rPr>
                <w:rFonts w:ascii="Century Gothic" w:hAnsi="Century Gothic" w:cstheme="minorHAnsi"/>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rPr>
            </w:pPr>
            <w:r w:rsidRPr="00E267F6">
              <w:rPr>
                <w:rFonts w:ascii="Century Gothic" w:hAnsi="Century Gothic" w:cstheme="minorHAnsi"/>
                <w:sz w:val="20"/>
                <w:szCs w:val="20"/>
              </w:rPr>
              <w:t>identifica la probabilidad de ciertos hechos  en un contexto lúdico, teniendo en cuenta la información que ha observado y la complejidad de las variables</w:t>
            </w:r>
          </w:p>
          <w:p w:rsidR="00E267F6" w:rsidRPr="00E267F6" w:rsidRDefault="00E267F6" w:rsidP="00E267F6">
            <w:pPr>
              <w:rPr>
                <w:rFonts w:ascii="Century Gothic" w:hAnsi="Century Gothic" w:cstheme="minorHAnsi"/>
                <w:sz w:val="20"/>
                <w:szCs w:val="20"/>
                <w:lang w:val="es-CO"/>
              </w:rPr>
            </w:pP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rPr>
            </w:pPr>
            <w:proofErr w:type="gramStart"/>
            <w:r w:rsidRPr="00E267F6">
              <w:rPr>
                <w:rFonts w:ascii="Century Gothic" w:hAnsi="Century Gothic" w:cstheme="minorHAnsi"/>
                <w:sz w:val="20"/>
                <w:szCs w:val="20"/>
              </w:rPr>
              <w:t>identifica</w:t>
            </w:r>
            <w:proofErr w:type="gramEnd"/>
            <w:r w:rsidRPr="00E267F6">
              <w:rPr>
                <w:rFonts w:ascii="Century Gothic" w:hAnsi="Century Gothic" w:cstheme="minorHAnsi"/>
                <w:sz w:val="20"/>
                <w:szCs w:val="20"/>
              </w:rPr>
              <w:t xml:space="preserve"> la probabilidad de ciertos hechos, en un contexto lúdico, teniendo en cuenta la información que ha observado</w:t>
            </w:r>
            <w:r w:rsidR="00464185">
              <w:rPr>
                <w:rFonts w:ascii="Century Gothic" w:hAnsi="Century Gothic" w:cstheme="minorHAnsi"/>
                <w:sz w:val="20"/>
                <w:szCs w:val="20"/>
              </w:rPr>
              <w:t xml:space="preserve"> de más de dos variables.</w:t>
            </w:r>
          </w:p>
          <w:p w:rsidR="00E267F6" w:rsidRPr="00E267F6" w:rsidRDefault="00E267F6" w:rsidP="00E267F6">
            <w:pPr>
              <w:rPr>
                <w:rFonts w:ascii="Century Gothic" w:hAnsi="Century Gothic" w:cstheme="minorHAnsi"/>
                <w:sz w:val="20"/>
                <w:szCs w:val="20"/>
              </w:rPr>
            </w:pP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rPr>
            </w:pPr>
            <w:proofErr w:type="gramStart"/>
            <w:r w:rsidRPr="00E267F6">
              <w:rPr>
                <w:rFonts w:ascii="Century Gothic" w:hAnsi="Century Gothic" w:cstheme="minorHAnsi"/>
                <w:sz w:val="20"/>
                <w:szCs w:val="20"/>
              </w:rPr>
              <w:t>identifica</w:t>
            </w:r>
            <w:proofErr w:type="gramEnd"/>
            <w:r w:rsidRPr="00E267F6">
              <w:rPr>
                <w:rFonts w:ascii="Century Gothic" w:hAnsi="Century Gothic" w:cstheme="minorHAnsi"/>
                <w:sz w:val="20"/>
                <w:szCs w:val="20"/>
              </w:rPr>
              <w:t xml:space="preserve"> la probabilidad de ciertos hechos en un contexto lúdico, teniendo en cuenta la información que ha observado de sólo dos variables.</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cstheme="minorHAnsi"/>
                <w:sz w:val="20"/>
                <w:szCs w:val="20"/>
              </w:rPr>
            </w:pPr>
            <w:r w:rsidRPr="00E267F6">
              <w:rPr>
                <w:rFonts w:ascii="Century Gothic" w:hAnsi="Century Gothic" w:cstheme="minorHAnsi"/>
                <w:sz w:val="20"/>
                <w:szCs w:val="20"/>
              </w:rPr>
              <w:t>tiene dificultades para identificar la probabilidad de ciertos hechos en un contexto lúdico</w:t>
            </w:r>
          </w:p>
          <w:p w:rsidR="00E267F6" w:rsidRPr="00E267F6" w:rsidRDefault="00E267F6" w:rsidP="00E267F6">
            <w:pPr>
              <w:rPr>
                <w:rFonts w:ascii="Century Gothic" w:hAnsi="Century Gothic" w:cstheme="minorHAnsi"/>
                <w:sz w:val="20"/>
                <w:szCs w:val="20"/>
              </w:rPr>
            </w:pPr>
          </w:p>
        </w:tc>
      </w:tr>
      <w:tr w:rsidR="00E267F6" w:rsidRPr="00E267F6" w:rsidTr="00E267F6">
        <w:trPr>
          <w:trHeight w:val="1856"/>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tcPr>
          <w:p w:rsidR="00E267F6" w:rsidRPr="00E267F6" w:rsidRDefault="00E267F6" w:rsidP="00E267F6">
            <w:pPr>
              <w:rPr>
                <w:rFonts w:ascii="Century Gothic" w:hAnsi="Century Gothic" w:cstheme="minorHAnsi"/>
                <w:sz w:val="20"/>
                <w:szCs w:val="20"/>
                <w:lang w:val="en-US"/>
              </w:rPr>
            </w:pPr>
            <w:r w:rsidRPr="00E267F6">
              <w:rPr>
                <w:rFonts w:ascii="Century Gothic" w:hAnsi="Century Gothic" w:cstheme="minorHAnsi"/>
                <w:sz w:val="20"/>
                <w:szCs w:val="20"/>
                <w:lang w:val="en-US"/>
              </w:rPr>
              <w:t xml:space="preserve">Sorts, compares and describes 2D shapes, using </w:t>
            </w:r>
            <w:proofErr w:type="spellStart"/>
            <w:r w:rsidRPr="00E267F6">
              <w:rPr>
                <w:rFonts w:ascii="Century Gothic" w:hAnsi="Century Gothic" w:cstheme="minorHAnsi"/>
                <w:sz w:val="20"/>
                <w:szCs w:val="20"/>
                <w:lang w:val="en-US"/>
              </w:rPr>
              <w:t>Maths</w:t>
            </w:r>
            <w:proofErr w:type="spellEnd"/>
            <w:r w:rsidRPr="00E267F6">
              <w:rPr>
                <w:rFonts w:ascii="Century Gothic" w:hAnsi="Century Gothic" w:cstheme="minorHAnsi"/>
                <w:sz w:val="20"/>
                <w:szCs w:val="20"/>
                <w:lang w:val="en-US"/>
              </w:rPr>
              <w:t xml:space="preserve"> vocabulary: circles, squares, triangles, rectangles, sides, corners</w:t>
            </w:r>
          </w:p>
          <w:p w:rsidR="00E267F6" w:rsidRPr="00E267F6" w:rsidRDefault="00E267F6" w:rsidP="00E267F6">
            <w:pPr>
              <w:rPr>
                <w:rFonts w:ascii="Century Gothic" w:hAnsi="Century Gothic" w:cstheme="minorHAnsi"/>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cstheme="minorHAnsi"/>
                <w:sz w:val="20"/>
                <w:szCs w:val="20"/>
              </w:rPr>
            </w:pPr>
            <w:r w:rsidRPr="00E267F6">
              <w:rPr>
                <w:rFonts w:ascii="Century Gothic" w:hAnsi="Century Gothic" w:cstheme="minorHAnsi"/>
                <w:sz w:val="20"/>
                <w:szCs w:val="20"/>
              </w:rPr>
              <w:t>Identifica y describe las figuras de dos dimensiones (</w:t>
            </w:r>
            <w:proofErr w:type="spellStart"/>
            <w:r w:rsidRPr="00E267F6">
              <w:rPr>
                <w:rFonts w:ascii="Century Gothic" w:hAnsi="Century Gothic" w:cstheme="minorHAnsi"/>
                <w:sz w:val="20"/>
                <w:szCs w:val="20"/>
              </w:rPr>
              <w:t>circle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triangle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square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Rectangle</w:t>
            </w:r>
            <w:proofErr w:type="spellEnd"/>
            <w:r w:rsidRPr="00E267F6">
              <w:rPr>
                <w:rFonts w:ascii="Century Gothic" w:hAnsi="Century Gothic" w:cstheme="minorHAnsi"/>
                <w:sz w:val="20"/>
                <w:szCs w:val="20"/>
              </w:rPr>
              <w:t>) con el vocabulario adecuado (</w:t>
            </w:r>
            <w:proofErr w:type="spellStart"/>
            <w:r w:rsidRPr="00E267F6">
              <w:rPr>
                <w:rFonts w:ascii="Century Gothic" w:hAnsi="Century Gothic" w:cstheme="minorHAnsi"/>
                <w:sz w:val="20"/>
                <w:szCs w:val="20"/>
              </w:rPr>
              <w:t>sides</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corners</w:t>
            </w:r>
            <w:proofErr w:type="spellEnd"/>
            <w:r w:rsidRPr="00E267F6">
              <w:rPr>
                <w:rFonts w:ascii="Century Gothic" w:hAnsi="Century Gothic" w:cstheme="minorHAnsi"/>
                <w:sz w:val="20"/>
                <w:szCs w:val="20"/>
              </w:rPr>
              <w:t xml:space="preserve">).  También logra agruparlas  utilizando </w:t>
            </w:r>
            <w:r w:rsidR="001C56FF">
              <w:rPr>
                <w:rFonts w:ascii="Century Gothic" w:hAnsi="Century Gothic" w:cstheme="minorHAnsi"/>
                <w:sz w:val="20"/>
                <w:szCs w:val="20"/>
              </w:rPr>
              <w:t xml:space="preserve">los atributos trabajados y </w:t>
            </w:r>
            <w:r w:rsidRPr="00E267F6">
              <w:rPr>
                <w:rFonts w:ascii="Century Gothic" w:hAnsi="Century Gothic" w:cstheme="minorHAnsi"/>
                <w:sz w:val="20"/>
                <w:szCs w:val="20"/>
              </w:rPr>
              <w:t xml:space="preserve"> utilizarlas en sus descripciones</w:t>
            </w:r>
            <w:r w:rsidR="001C56FF">
              <w:rPr>
                <w:rFonts w:ascii="Century Gothic" w:hAnsi="Century Gothic" w:cstheme="minorHAnsi"/>
                <w:sz w:val="20"/>
                <w:szCs w:val="20"/>
              </w:rPr>
              <w:t xml:space="preserve"> del mundo real</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cstheme="minorHAnsi"/>
                <w:sz w:val="20"/>
                <w:szCs w:val="20"/>
              </w:rPr>
            </w:pPr>
            <w:proofErr w:type="gramStart"/>
            <w:r w:rsidRPr="00E267F6">
              <w:rPr>
                <w:rFonts w:ascii="Century Gothic" w:hAnsi="Century Gothic" w:cstheme="minorHAnsi"/>
                <w:sz w:val="20"/>
                <w:szCs w:val="20"/>
              </w:rPr>
              <w:t>identifica</w:t>
            </w:r>
            <w:proofErr w:type="gramEnd"/>
            <w:r w:rsidRPr="00E267F6">
              <w:rPr>
                <w:rFonts w:ascii="Century Gothic" w:hAnsi="Century Gothic" w:cstheme="minorHAnsi"/>
                <w:sz w:val="20"/>
                <w:szCs w:val="20"/>
              </w:rPr>
              <w:t xml:space="preserve"> y describe las figuras de dos dimensiones utilizando el vocabulario adecuado: (</w:t>
            </w:r>
            <w:proofErr w:type="spellStart"/>
            <w:r w:rsidRPr="00E267F6">
              <w:rPr>
                <w:rFonts w:ascii="Century Gothic" w:hAnsi="Century Gothic" w:cstheme="minorHAnsi"/>
                <w:sz w:val="20"/>
                <w:szCs w:val="20"/>
              </w:rPr>
              <w:t>circle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triangle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square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rectangle</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sides</w:t>
            </w:r>
            <w:proofErr w:type="spellEnd"/>
            <w:r w:rsidRPr="00E267F6">
              <w:rPr>
                <w:rFonts w:ascii="Century Gothic" w:hAnsi="Century Gothic" w:cstheme="minorHAnsi"/>
                <w:sz w:val="20"/>
                <w:szCs w:val="20"/>
              </w:rPr>
              <w:t xml:space="preserve">, </w:t>
            </w:r>
            <w:proofErr w:type="spellStart"/>
            <w:r w:rsidRPr="00E267F6">
              <w:rPr>
                <w:rFonts w:ascii="Century Gothic" w:hAnsi="Century Gothic" w:cstheme="minorHAnsi"/>
                <w:sz w:val="20"/>
                <w:szCs w:val="20"/>
              </w:rPr>
              <w:t>corners</w:t>
            </w:r>
            <w:proofErr w:type="spellEnd"/>
            <w:r w:rsidRPr="00E267F6">
              <w:rPr>
                <w:rFonts w:ascii="Century Gothic" w:hAnsi="Century Gothic" w:cstheme="minorHAnsi"/>
                <w:sz w:val="20"/>
                <w:szCs w:val="20"/>
              </w:rPr>
              <w:t>).  También logra agruparlas utilizando los atributos trabajados</w:t>
            </w:r>
          </w:p>
          <w:p w:rsidR="00E267F6" w:rsidRPr="00E267F6" w:rsidRDefault="00E267F6" w:rsidP="00E267F6">
            <w:pPr>
              <w:rPr>
                <w:rFonts w:ascii="Century Gothic" w:hAnsi="Century Gothic" w:cstheme="minorHAnsi"/>
                <w:sz w:val="20"/>
                <w:szCs w:val="20"/>
                <w:lang w:val="es-CO"/>
              </w:rPr>
            </w:pP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1C56FF" w:rsidP="00E267F6">
            <w:pPr>
              <w:rPr>
                <w:rFonts w:ascii="Century Gothic" w:hAnsi="Century Gothic" w:cstheme="minorHAnsi"/>
                <w:sz w:val="20"/>
                <w:szCs w:val="20"/>
              </w:rPr>
            </w:pPr>
            <w:proofErr w:type="gramStart"/>
            <w:r>
              <w:rPr>
                <w:rFonts w:ascii="Century Gothic" w:hAnsi="Century Gothic" w:cstheme="minorHAnsi"/>
                <w:sz w:val="20"/>
                <w:szCs w:val="20"/>
                <w:lang w:val="es-CO"/>
              </w:rPr>
              <w:t>c</w:t>
            </w:r>
            <w:proofErr w:type="spellStart"/>
            <w:r>
              <w:rPr>
                <w:rFonts w:ascii="Century Gothic" w:hAnsi="Century Gothic" w:cstheme="minorHAnsi"/>
                <w:sz w:val="20"/>
                <w:szCs w:val="20"/>
              </w:rPr>
              <w:t>on</w:t>
            </w:r>
            <w:proofErr w:type="spellEnd"/>
            <w:proofErr w:type="gramEnd"/>
            <w:r>
              <w:rPr>
                <w:rFonts w:ascii="Century Gothic" w:hAnsi="Century Gothic" w:cstheme="minorHAnsi"/>
                <w:sz w:val="20"/>
                <w:szCs w:val="20"/>
              </w:rPr>
              <w:t xml:space="preserve"> la intervención </w:t>
            </w:r>
            <w:r w:rsidR="00E267F6" w:rsidRPr="00E267F6">
              <w:rPr>
                <w:rFonts w:ascii="Century Gothic" w:hAnsi="Century Gothic" w:cstheme="minorHAnsi"/>
                <w:sz w:val="20"/>
                <w:szCs w:val="20"/>
              </w:rPr>
              <w:t>del profesor logra identificar y describir las figuras de dos dimensiones  utilizando el vocabulario adecuado: (</w:t>
            </w:r>
            <w:proofErr w:type="spellStart"/>
            <w:r w:rsidR="00E267F6" w:rsidRPr="00E267F6">
              <w:rPr>
                <w:rFonts w:ascii="Century Gothic" w:hAnsi="Century Gothic" w:cstheme="minorHAnsi"/>
                <w:sz w:val="20"/>
                <w:szCs w:val="20"/>
              </w:rPr>
              <w:t>circle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triangle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square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rectangle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sides</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corners</w:t>
            </w:r>
            <w:proofErr w:type="spellEnd"/>
            <w:r w:rsidR="00E267F6" w:rsidRPr="00E267F6">
              <w:rPr>
                <w:rFonts w:ascii="Century Gothic" w:hAnsi="Century Gothic" w:cstheme="minorHAnsi"/>
                <w:sz w:val="20"/>
                <w:szCs w:val="20"/>
              </w:rPr>
              <w:t>).   También logra agruparlas  utilizando los atributos trabajados</w:t>
            </w:r>
          </w:p>
          <w:p w:rsidR="00E267F6" w:rsidRPr="00E267F6" w:rsidRDefault="00E267F6" w:rsidP="00E267F6">
            <w:pPr>
              <w:rPr>
                <w:rFonts w:ascii="Century Gothic" w:hAnsi="Century Gothic" w:cstheme="minorHAnsi"/>
                <w:sz w:val="20"/>
                <w:szCs w:val="20"/>
                <w:lang w:val="es-CO"/>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1C56FF" w:rsidP="001C56FF">
            <w:pPr>
              <w:rPr>
                <w:rFonts w:ascii="Century Gothic" w:hAnsi="Century Gothic" w:cstheme="minorHAnsi"/>
                <w:sz w:val="20"/>
                <w:szCs w:val="20"/>
                <w:lang w:val="es-CO"/>
              </w:rPr>
            </w:pPr>
            <w:r>
              <w:rPr>
                <w:rFonts w:ascii="Century Gothic" w:hAnsi="Century Gothic" w:cstheme="minorHAnsi"/>
                <w:sz w:val="20"/>
                <w:szCs w:val="20"/>
              </w:rPr>
              <w:t xml:space="preserve">aún con la intervención del profesor </w:t>
            </w:r>
            <w:r w:rsidR="003F427E">
              <w:rPr>
                <w:rFonts w:ascii="Century Gothic" w:hAnsi="Century Gothic" w:cstheme="minorHAnsi"/>
                <w:sz w:val="20"/>
                <w:szCs w:val="20"/>
              </w:rPr>
              <w:t xml:space="preserve">                   </w:t>
            </w:r>
            <w:r w:rsidR="00E267F6" w:rsidRPr="00E267F6">
              <w:rPr>
                <w:rFonts w:ascii="Century Gothic" w:hAnsi="Century Gothic" w:cstheme="minorHAnsi"/>
                <w:sz w:val="20"/>
                <w:szCs w:val="20"/>
              </w:rPr>
              <w:t>se le dificulta describir las figuras de dos dimensiones  utilizando el vocabulario adecuado: (</w:t>
            </w:r>
            <w:proofErr w:type="spellStart"/>
            <w:r w:rsidR="00E267F6" w:rsidRPr="00E267F6">
              <w:rPr>
                <w:rFonts w:ascii="Century Gothic" w:hAnsi="Century Gothic" w:cstheme="minorHAnsi"/>
                <w:sz w:val="20"/>
                <w:szCs w:val="20"/>
              </w:rPr>
              <w:t>circle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triangle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square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rectangle</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sides</w:t>
            </w:r>
            <w:proofErr w:type="spellEnd"/>
            <w:r w:rsidR="00E267F6" w:rsidRPr="00E267F6">
              <w:rPr>
                <w:rFonts w:ascii="Century Gothic" w:hAnsi="Century Gothic" w:cstheme="minorHAnsi"/>
                <w:sz w:val="20"/>
                <w:szCs w:val="20"/>
              </w:rPr>
              <w:t xml:space="preserve">, </w:t>
            </w:r>
            <w:proofErr w:type="spellStart"/>
            <w:r w:rsidR="00E267F6" w:rsidRPr="00E267F6">
              <w:rPr>
                <w:rFonts w:ascii="Century Gothic" w:hAnsi="Century Gothic" w:cstheme="minorHAnsi"/>
                <w:sz w:val="20"/>
                <w:szCs w:val="20"/>
              </w:rPr>
              <w:t>corners</w:t>
            </w:r>
            <w:proofErr w:type="spellEnd"/>
            <w:r w:rsidR="00E267F6" w:rsidRPr="00E267F6">
              <w:rPr>
                <w:rFonts w:ascii="Century Gothic" w:hAnsi="Century Gothic" w:cstheme="minorHAnsi"/>
                <w:sz w:val="20"/>
                <w:szCs w:val="20"/>
              </w:rPr>
              <w:t>)</w:t>
            </w:r>
          </w:p>
        </w:tc>
      </w:tr>
    </w:tbl>
    <w:p w:rsidR="00144BA3" w:rsidRDefault="00E267F6" w:rsidP="00E267F6">
      <w:pPr>
        <w:pStyle w:val="Heading1"/>
        <w:rPr>
          <w:lang w:val="es-CO"/>
        </w:rPr>
      </w:pPr>
      <w:proofErr w:type="spellStart"/>
      <w:r>
        <w:rPr>
          <w:lang w:val="es-CO"/>
        </w:rPr>
        <w:t>Handling</w:t>
      </w:r>
      <w:proofErr w:type="spellEnd"/>
      <w:r>
        <w:rPr>
          <w:lang w:val="es-CO"/>
        </w:rPr>
        <w:t xml:space="preserve"> Data</w:t>
      </w:r>
    </w:p>
    <w:p w:rsidR="00E267F6" w:rsidRDefault="00E267F6">
      <w:pPr>
        <w:rPr>
          <w:lang w:val="es-CO"/>
        </w:rPr>
      </w:pPr>
    </w:p>
    <w:tbl>
      <w:tblPr>
        <w:tblStyle w:val="TableGrid"/>
        <w:tblpPr w:leftFromText="141" w:rightFromText="141" w:vertAnchor="page" w:horzAnchor="margin" w:tblpY="1892"/>
        <w:tblW w:w="13813" w:type="dxa"/>
        <w:tblLook w:val="04A0" w:firstRow="1" w:lastRow="0" w:firstColumn="1" w:lastColumn="0" w:noHBand="0" w:noVBand="1"/>
      </w:tblPr>
      <w:tblGrid>
        <w:gridCol w:w="2843"/>
        <w:gridCol w:w="2743"/>
        <w:gridCol w:w="2723"/>
        <w:gridCol w:w="2792"/>
        <w:gridCol w:w="2712"/>
      </w:tblGrid>
      <w:tr w:rsidR="00E267F6" w:rsidRPr="00E267F6" w:rsidTr="00E267F6">
        <w:trPr>
          <w:trHeight w:val="371"/>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tcPr>
          <w:p w:rsidR="00E267F6" w:rsidRPr="00E267F6" w:rsidRDefault="00E267F6" w:rsidP="00E267F6">
            <w:pPr>
              <w:rPr>
                <w:rFonts w:ascii="Century Gothic" w:hAnsi="Century Gothic"/>
                <w:sz w:val="20"/>
                <w:szCs w:val="20"/>
                <w:lang w:val="en-US"/>
              </w:rPr>
            </w:pPr>
            <w:r w:rsidRPr="00E267F6">
              <w:rPr>
                <w:rFonts w:ascii="Century Gothic" w:hAnsi="Century Gothic"/>
                <w:sz w:val="20"/>
                <w:szCs w:val="20"/>
                <w:lang w:val="en-US"/>
              </w:rPr>
              <w:lastRenderedPageBreak/>
              <w:t>Measurement</w:t>
            </w: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sz w:val="20"/>
                <w:szCs w:val="20"/>
              </w:rPr>
            </w:pPr>
            <w:r w:rsidRPr="00E267F6">
              <w:rPr>
                <w:rFonts w:ascii="Century Gothic" w:hAnsi="Century Gothic"/>
                <w:sz w:val="20"/>
                <w:szCs w:val="20"/>
              </w:rPr>
              <w:t>A</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sz w:val="20"/>
                <w:szCs w:val="20"/>
              </w:rPr>
            </w:pPr>
            <w:r w:rsidRPr="00E267F6">
              <w:rPr>
                <w:rFonts w:ascii="Century Gothic" w:hAnsi="Century Gothic"/>
                <w:sz w:val="20"/>
                <w:szCs w:val="20"/>
              </w:rPr>
              <w:t>B</w:t>
            </w: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sz w:val="20"/>
                <w:szCs w:val="20"/>
              </w:rPr>
            </w:pPr>
            <w:r w:rsidRPr="00E267F6">
              <w:rPr>
                <w:rFonts w:ascii="Century Gothic" w:hAnsi="Century Gothic"/>
                <w:sz w:val="20"/>
                <w:szCs w:val="20"/>
              </w:rPr>
              <w:t>C</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jc w:val="center"/>
              <w:rPr>
                <w:rFonts w:ascii="Century Gothic" w:hAnsi="Century Gothic"/>
                <w:sz w:val="20"/>
                <w:szCs w:val="20"/>
              </w:rPr>
            </w:pPr>
            <w:r w:rsidRPr="00E267F6">
              <w:rPr>
                <w:rFonts w:ascii="Century Gothic" w:hAnsi="Century Gothic"/>
                <w:sz w:val="20"/>
                <w:szCs w:val="20"/>
              </w:rPr>
              <w:t>D</w:t>
            </w:r>
          </w:p>
        </w:tc>
      </w:tr>
      <w:tr w:rsidR="00E267F6" w:rsidRPr="00E267F6" w:rsidTr="00E267F6">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rPr>
                <w:rFonts w:ascii="Century Gothic" w:hAnsi="Century Gothic"/>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MX"/>
              </w:rPr>
            </w:pP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MX"/>
              </w:rPr>
            </w:pP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MX"/>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MX"/>
              </w:rPr>
            </w:pPr>
          </w:p>
        </w:tc>
      </w:tr>
      <w:tr w:rsidR="00E267F6" w:rsidRPr="00E267F6" w:rsidTr="00E267F6">
        <w:trPr>
          <w:trHeight w:val="2424"/>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tcPr>
          <w:p w:rsidR="00E267F6" w:rsidRPr="00E267F6" w:rsidRDefault="00E267F6" w:rsidP="00E267F6">
            <w:pPr>
              <w:rPr>
                <w:rFonts w:ascii="Century Gothic" w:hAnsi="Century Gothic" w:cs="Arial"/>
                <w:sz w:val="20"/>
                <w:szCs w:val="20"/>
                <w:lang w:val="en-US"/>
              </w:rPr>
            </w:pPr>
            <w:r w:rsidRPr="00E267F6">
              <w:rPr>
                <w:rFonts w:ascii="Century Gothic" w:hAnsi="Century Gothic" w:cs="Arial"/>
                <w:sz w:val="20"/>
                <w:szCs w:val="20"/>
                <w:lang w:val="en-US"/>
              </w:rPr>
              <w:t xml:space="preserve">Identifies and sequences the months of the year. </w:t>
            </w:r>
          </w:p>
          <w:p w:rsidR="00E267F6" w:rsidRPr="00E267F6" w:rsidRDefault="00E267F6" w:rsidP="00E267F6">
            <w:pPr>
              <w:rPr>
                <w:rFonts w:ascii="Century Gothic" w:hAnsi="Century Gothic"/>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6484" w:rsidRDefault="00E267F6" w:rsidP="00136484">
            <w:pPr>
              <w:rPr>
                <w:rFonts w:ascii="Century Gothic" w:hAnsi="Century Gothic"/>
                <w:sz w:val="20"/>
                <w:szCs w:val="20"/>
              </w:rPr>
            </w:pPr>
            <w:proofErr w:type="gramStart"/>
            <w:r w:rsidRPr="00E267F6">
              <w:rPr>
                <w:rFonts w:ascii="Century Gothic" w:hAnsi="Century Gothic"/>
                <w:sz w:val="20"/>
                <w:szCs w:val="20"/>
              </w:rPr>
              <w:t>organiza</w:t>
            </w:r>
            <w:proofErr w:type="gramEnd"/>
            <w:r w:rsidRPr="00E267F6">
              <w:rPr>
                <w:rFonts w:ascii="Century Gothic" w:hAnsi="Century Gothic"/>
                <w:sz w:val="20"/>
                <w:szCs w:val="20"/>
              </w:rPr>
              <w:t xml:space="preserve"> los meses del año en secuencia y logra identificar con facilidad el mes act</w:t>
            </w:r>
            <w:r w:rsidR="00136484">
              <w:rPr>
                <w:rFonts w:ascii="Century Gothic" w:hAnsi="Century Gothic"/>
                <w:sz w:val="20"/>
                <w:szCs w:val="20"/>
              </w:rPr>
              <w:t xml:space="preserve">ual, el anterior y el siguiente, igualmente </w:t>
            </w:r>
            <w:r w:rsidR="00136484" w:rsidRPr="00E267F6">
              <w:rPr>
                <w:rFonts w:ascii="Century Gothic" w:hAnsi="Century Gothic"/>
                <w:sz w:val="20"/>
                <w:szCs w:val="20"/>
              </w:rPr>
              <w:t xml:space="preserve"> </w:t>
            </w:r>
            <w:r w:rsidR="00136484">
              <w:rPr>
                <w:rFonts w:ascii="Century Gothic" w:hAnsi="Century Gothic"/>
                <w:sz w:val="20"/>
                <w:szCs w:val="20"/>
              </w:rPr>
              <w:t xml:space="preserve">identifica </w:t>
            </w:r>
            <w:r w:rsidR="00136484" w:rsidRPr="00E267F6">
              <w:rPr>
                <w:rFonts w:ascii="Century Gothic" w:hAnsi="Century Gothic"/>
                <w:sz w:val="20"/>
                <w:szCs w:val="20"/>
              </w:rPr>
              <w:t>eventos importantes correspondientes.</w:t>
            </w:r>
          </w:p>
          <w:p w:rsidR="00E267F6" w:rsidRPr="00E267F6" w:rsidRDefault="00E267F6" w:rsidP="00136484">
            <w:pPr>
              <w:rPr>
                <w:rFonts w:ascii="Century Gothic" w:hAnsi="Century Gothic"/>
                <w:sz w:val="20"/>
                <w:szCs w:val="20"/>
                <w:lang w:val="es-CO"/>
              </w:rPr>
            </w:pPr>
            <w:r w:rsidRPr="00E267F6">
              <w:rPr>
                <w:rFonts w:ascii="Century Gothic" w:hAnsi="Century Gothic"/>
                <w:sz w:val="20"/>
                <w:szCs w:val="20"/>
              </w:rPr>
              <w:t>Comprende la diferencia entre el año calendario y el año escolar.</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sz w:val="20"/>
                <w:szCs w:val="20"/>
                <w:lang w:val="es-CO"/>
              </w:rPr>
            </w:pPr>
            <w:proofErr w:type="gramStart"/>
            <w:r w:rsidRPr="00E267F6">
              <w:rPr>
                <w:rFonts w:ascii="Century Gothic" w:hAnsi="Century Gothic"/>
                <w:sz w:val="20"/>
                <w:szCs w:val="20"/>
              </w:rPr>
              <w:t>organiza</w:t>
            </w:r>
            <w:proofErr w:type="gramEnd"/>
            <w:r w:rsidRPr="00E267F6">
              <w:rPr>
                <w:rFonts w:ascii="Century Gothic" w:hAnsi="Century Gothic"/>
                <w:sz w:val="20"/>
                <w:szCs w:val="20"/>
              </w:rPr>
              <w:t xml:space="preserve"> los meses del año en secuencia, logra identificar el mes de su cumpleaños, al igual que eventos importantes correspondientes con algunos de ellos.</w:t>
            </w: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sz w:val="20"/>
                <w:szCs w:val="20"/>
                <w:lang w:val="es-CO"/>
              </w:rPr>
            </w:pPr>
            <w:proofErr w:type="gramStart"/>
            <w:r w:rsidRPr="00E267F6">
              <w:rPr>
                <w:rFonts w:ascii="Century Gothic" w:hAnsi="Century Gothic"/>
                <w:sz w:val="20"/>
                <w:szCs w:val="20"/>
              </w:rPr>
              <w:t>identifica</w:t>
            </w:r>
            <w:proofErr w:type="gramEnd"/>
            <w:r w:rsidRPr="00E267F6">
              <w:rPr>
                <w:rFonts w:ascii="Century Gothic" w:hAnsi="Century Gothic"/>
                <w:sz w:val="20"/>
                <w:szCs w:val="20"/>
              </w:rPr>
              <w:t xml:space="preserve"> los meses del año  en secuencia, logra identificar el mes de su cumpleaños, al igual que eventos importantes correspondientes con algunos de ellos, cometiendo errores ocasionales, siendo capaz de autocorregirse, utilizando el calendario como referencia.</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sz w:val="20"/>
                <w:szCs w:val="20"/>
                <w:lang w:val="es-CO"/>
              </w:rPr>
            </w:pPr>
            <w:proofErr w:type="gramStart"/>
            <w:r w:rsidRPr="00E267F6">
              <w:rPr>
                <w:rFonts w:ascii="Century Gothic" w:hAnsi="Century Gothic"/>
                <w:sz w:val="20"/>
                <w:szCs w:val="20"/>
              </w:rPr>
              <w:t>tiene</w:t>
            </w:r>
            <w:proofErr w:type="gramEnd"/>
            <w:r w:rsidRPr="00E267F6">
              <w:rPr>
                <w:rFonts w:ascii="Century Gothic" w:hAnsi="Century Gothic"/>
                <w:sz w:val="20"/>
                <w:szCs w:val="20"/>
              </w:rPr>
              <w:t xml:space="preserve"> dificultad para organizar los meses del año en secuencia,  identificar el mes de su cumpleaños, al igual que eventos importantes correspondientes con algunos de ellos.</w:t>
            </w:r>
          </w:p>
          <w:p w:rsidR="00E267F6" w:rsidRPr="00E267F6" w:rsidRDefault="00E267F6" w:rsidP="00E267F6">
            <w:pPr>
              <w:rPr>
                <w:rFonts w:ascii="Century Gothic" w:hAnsi="Century Gothic"/>
                <w:sz w:val="20"/>
                <w:szCs w:val="20"/>
                <w:lang w:val="es-CO"/>
              </w:rPr>
            </w:pPr>
          </w:p>
          <w:p w:rsidR="00E267F6" w:rsidRPr="00E267F6" w:rsidRDefault="00E267F6" w:rsidP="00E267F6">
            <w:pPr>
              <w:tabs>
                <w:tab w:val="left" w:pos="1735"/>
              </w:tabs>
              <w:rPr>
                <w:rFonts w:ascii="Century Gothic" w:hAnsi="Century Gothic"/>
                <w:sz w:val="20"/>
                <w:szCs w:val="20"/>
                <w:lang w:val="es-CO"/>
              </w:rPr>
            </w:pPr>
          </w:p>
        </w:tc>
      </w:tr>
      <w:tr w:rsidR="00E267F6" w:rsidRPr="00E267F6" w:rsidTr="00E267F6">
        <w:trPr>
          <w:trHeight w:val="2205"/>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hideMark/>
          </w:tcPr>
          <w:p w:rsidR="00E267F6" w:rsidRPr="00E267F6" w:rsidRDefault="00E267F6" w:rsidP="00E267F6">
            <w:pPr>
              <w:rPr>
                <w:rFonts w:ascii="Century Gothic" w:hAnsi="Century Gothic"/>
                <w:sz w:val="20"/>
                <w:szCs w:val="20"/>
                <w:lang w:val="en-US"/>
              </w:rPr>
            </w:pPr>
            <w:r w:rsidRPr="00E267F6">
              <w:rPr>
                <w:rFonts w:ascii="Century Gothic" w:hAnsi="Century Gothic" w:cs="Arial"/>
                <w:sz w:val="20"/>
                <w:szCs w:val="20"/>
                <w:lang w:val="en-US"/>
              </w:rPr>
              <w:t xml:space="preserve">Estimates, measures and compares mass, </w:t>
            </w:r>
          </w:p>
          <w:p w:rsidR="00E267F6" w:rsidRPr="00E267F6" w:rsidRDefault="00E267F6" w:rsidP="00E267F6">
            <w:pPr>
              <w:rPr>
                <w:rFonts w:ascii="Century Gothic" w:hAnsi="Century Gothic"/>
                <w:sz w:val="20"/>
                <w:szCs w:val="20"/>
                <w:lang w:val="en-US"/>
              </w:rPr>
            </w:pPr>
            <w:proofErr w:type="gramStart"/>
            <w:r w:rsidRPr="00E267F6">
              <w:rPr>
                <w:rFonts w:ascii="Century Gothic" w:hAnsi="Century Gothic" w:cs="Arial"/>
                <w:sz w:val="20"/>
                <w:szCs w:val="20"/>
                <w:lang w:val="en-US"/>
              </w:rPr>
              <w:t>using</w:t>
            </w:r>
            <w:proofErr w:type="gramEnd"/>
            <w:r w:rsidRPr="00E267F6">
              <w:rPr>
                <w:rFonts w:ascii="Century Gothic" w:hAnsi="Century Gothic" w:cs="Arial"/>
                <w:sz w:val="20"/>
                <w:szCs w:val="20"/>
                <w:lang w:val="en-US"/>
              </w:rPr>
              <w:t xml:space="preserve"> some standard units of measurement.</w:t>
            </w:r>
          </w:p>
          <w:p w:rsidR="00E267F6" w:rsidRPr="00E267F6" w:rsidRDefault="00E267F6" w:rsidP="00E267F6">
            <w:pPr>
              <w:rPr>
                <w:rFonts w:ascii="Century Gothic" w:hAnsi="Century Gothic"/>
                <w:sz w:val="20"/>
                <w:szCs w:val="20"/>
                <w:lang w:val="en-US"/>
              </w:rPr>
            </w:pP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136484">
            <w:pPr>
              <w:rPr>
                <w:rFonts w:ascii="Century Gothic" w:hAnsi="Century Gothic"/>
                <w:sz w:val="20"/>
                <w:szCs w:val="20"/>
                <w:lang w:val="es-CO"/>
              </w:rPr>
            </w:pPr>
            <w:r w:rsidRPr="00E267F6">
              <w:rPr>
                <w:rFonts w:ascii="Century Gothic" w:hAnsi="Century Gothic"/>
                <w:sz w:val="20"/>
                <w:szCs w:val="20"/>
                <w:lang w:val="es-CO"/>
              </w:rPr>
              <w:t>estima, compara y mide objetos de diferente masa, utilizando las herramien</w:t>
            </w:r>
            <w:r w:rsidR="00136484">
              <w:rPr>
                <w:rFonts w:ascii="Century Gothic" w:hAnsi="Century Gothic"/>
                <w:sz w:val="20"/>
                <w:szCs w:val="20"/>
                <w:lang w:val="es-CO"/>
              </w:rPr>
              <w:t>tas adecuadas (Balanza simple)</w:t>
            </w:r>
            <w:r w:rsidRPr="00E267F6">
              <w:rPr>
                <w:rFonts w:ascii="Century Gothic" w:hAnsi="Century Gothic"/>
                <w:sz w:val="20"/>
                <w:szCs w:val="20"/>
                <w:lang w:val="es-CO"/>
              </w:rPr>
              <w:t xml:space="preserve"> y las unidades de medida de acuerdo </w:t>
            </w:r>
            <w:r w:rsidR="00136484">
              <w:rPr>
                <w:rFonts w:ascii="Century Gothic" w:hAnsi="Century Gothic"/>
                <w:sz w:val="20"/>
                <w:szCs w:val="20"/>
                <w:lang w:val="es-CO"/>
              </w:rPr>
              <w:t>con</w:t>
            </w:r>
            <w:r w:rsidRPr="00E267F6">
              <w:rPr>
                <w:rFonts w:ascii="Century Gothic" w:hAnsi="Century Gothic"/>
                <w:sz w:val="20"/>
                <w:szCs w:val="20"/>
                <w:lang w:val="es-CO"/>
              </w:rPr>
              <w:t xml:space="preserve"> la masa del objeto (Gramos, Kilogramos)</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CO"/>
              </w:rPr>
            </w:pPr>
            <w:r w:rsidRPr="00E267F6">
              <w:rPr>
                <w:rFonts w:ascii="Century Gothic" w:hAnsi="Century Gothic"/>
                <w:sz w:val="20"/>
                <w:szCs w:val="20"/>
                <w:lang w:val="es-CO"/>
              </w:rPr>
              <w:t>estima, compara y mide objetos de diferente masa, utilizando las herramientas adecuadas (Balanza simple) y los gramos como unidades de medida convencional</w:t>
            </w: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CO"/>
              </w:rPr>
            </w:pPr>
            <w:r w:rsidRPr="00E267F6">
              <w:rPr>
                <w:rFonts w:ascii="Century Gothic" w:hAnsi="Century Gothic"/>
                <w:sz w:val="20"/>
                <w:szCs w:val="20"/>
                <w:lang w:val="es-CO"/>
              </w:rPr>
              <w:t>compara, mide y con algo de apoyo estima la masa de diferentes objetos utilizando las herramientas adecuadas (Balanza simple) y los gramos como unidades de medida convencional</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67F6" w:rsidRPr="00E267F6" w:rsidRDefault="00E267F6" w:rsidP="00E267F6">
            <w:pPr>
              <w:rPr>
                <w:rFonts w:ascii="Century Gothic" w:hAnsi="Century Gothic"/>
                <w:sz w:val="20"/>
                <w:szCs w:val="20"/>
                <w:lang w:val="es-CO"/>
              </w:rPr>
            </w:pPr>
            <w:r w:rsidRPr="00E267F6">
              <w:rPr>
                <w:rFonts w:ascii="Century Gothic" w:hAnsi="Century Gothic"/>
                <w:sz w:val="20"/>
                <w:szCs w:val="20"/>
                <w:lang w:val="es-CO"/>
              </w:rPr>
              <w:t>tiene dificultades para estimar, comparar o me</w:t>
            </w:r>
            <w:r w:rsidR="000C355D">
              <w:rPr>
                <w:rFonts w:ascii="Century Gothic" w:hAnsi="Century Gothic"/>
                <w:sz w:val="20"/>
                <w:szCs w:val="20"/>
                <w:lang w:val="es-CO"/>
              </w:rPr>
              <w:t>dir objetos de diferente masa,</w:t>
            </w:r>
            <w:r w:rsidRPr="00E267F6">
              <w:rPr>
                <w:rFonts w:ascii="Century Gothic" w:hAnsi="Century Gothic"/>
                <w:sz w:val="20"/>
                <w:szCs w:val="20"/>
                <w:lang w:val="es-CO"/>
              </w:rPr>
              <w:t xml:space="preserve"> utilizar las herramientas adecuadas (Balanza simple) y los gramos como unidades de medida convencional</w:t>
            </w:r>
          </w:p>
        </w:tc>
      </w:tr>
      <w:tr w:rsidR="00E267F6" w:rsidRPr="00E267F6" w:rsidTr="00E267F6">
        <w:trPr>
          <w:trHeight w:val="1856"/>
        </w:trPr>
        <w:tc>
          <w:tcPr>
            <w:tcW w:w="2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tcPr>
          <w:p w:rsidR="00E267F6" w:rsidRPr="00E267F6" w:rsidRDefault="00E267F6" w:rsidP="00E267F6">
            <w:pPr>
              <w:rPr>
                <w:rFonts w:ascii="Century Gothic" w:hAnsi="Century Gothic" w:cs="Arial"/>
                <w:sz w:val="20"/>
                <w:szCs w:val="20"/>
                <w:lang w:val="es-CO"/>
              </w:rPr>
            </w:pPr>
            <w:r w:rsidRPr="00E267F6">
              <w:rPr>
                <w:rFonts w:ascii="Century Gothic" w:hAnsi="Century Gothic" w:cs="Arial"/>
                <w:sz w:val="20"/>
                <w:szCs w:val="20"/>
                <w:lang w:val="es-CO"/>
              </w:rPr>
              <w:t xml:space="preserve">Explora y nombra algunas unidades de medida convencionales para </w:t>
            </w:r>
            <w:proofErr w:type="gramStart"/>
            <w:r w:rsidRPr="00E267F6">
              <w:rPr>
                <w:rFonts w:ascii="Century Gothic" w:hAnsi="Century Gothic" w:cs="Arial"/>
                <w:sz w:val="20"/>
                <w:szCs w:val="20"/>
                <w:lang w:val="es-CO"/>
              </w:rPr>
              <w:t>Masa ,</w:t>
            </w:r>
            <w:proofErr w:type="gramEnd"/>
            <w:r w:rsidRPr="00E267F6">
              <w:rPr>
                <w:rFonts w:ascii="Century Gothic" w:hAnsi="Century Gothic" w:cs="Arial"/>
                <w:sz w:val="20"/>
                <w:szCs w:val="20"/>
                <w:lang w:val="es-CO"/>
              </w:rPr>
              <w:t xml:space="preserve"> distancia, temperatura y tiempo.</w:t>
            </w:r>
          </w:p>
        </w:tc>
        <w:tc>
          <w:tcPr>
            <w:tcW w:w="2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sz w:val="20"/>
                <w:szCs w:val="20"/>
                <w:lang w:val="es-CO"/>
              </w:rPr>
            </w:pPr>
            <w:proofErr w:type="gramStart"/>
            <w:r w:rsidRPr="00E267F6">
              <w:rPr>
                <w:rFonts w:ascii="Century Gothic" w:hAnsi="Century Gothic" w:cstheme="minorHAnsi"/>
                <w:sz w:val="20"/>
                <w:szCs w:val="20"/>
              </w:rPr>
              <w:t>nombra</w:t>
            </w:r>
            <w:proofErr w:type="gramEnd"/>
            <w:r w:rsidRPr="00E267F6">
              <w:rPr>
                <w:rFonts w:ascii="Century Gothic" w:hAnsi="Century Gothic" w:cstheme="minorHAnsi"/>
                <w:sz w:val="20"/>
                <w:szCs w:val="20"/>
              </w:rPr>
              <w:t xml:space="preserve"> unidades de medida convencional en situaciones de la vida real relacionadas con longitud, masa,</w:t>
            </w:r>
            <w:r w:rsidR="000C355D">
              <w:rPr>
                <w:rFonts w:ascii="Century Gothic" w:hAnsi="Century Gothic" w:cstheme="minorHAnsi"/>
                <w:sz w:val="20"/>
                <w:szCs w:val="20"/>
              </w:rPr>
              <w:t xml:space="preserve"> temperatura y tiempo identificando</w:t>
            </w:r>
            <w:r w:rsidRPr="00E267F6">
              <w:rPr>
                <w:rFonts w:ascii="Century Gothic" w:hAnsi="Century Gothic" w:cstheme="minorHAnsi"/>
                <w:sz w:val="20"/>
                <w:szCs w:val="20"/>
              </w:rPr>
              <w:t xml:space="preserve"> la herramienta y </w:t>
            </w:r>
            <w:r w:rsidR="000C355D">
              <w:rPr>
                <w:rFonts w:ascii="Century Gothic" w:hAnsi="Century Gothic" w:cstheme="minorHAnsi"/>
                <w:sz w:val="20"/>
                <w:szCs w:val="20"/>
              </w:rPr>
              <w:t xml:space="preserve">la unidad adecuada para utilizar en cada caso. </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sz w:val="20"/>
                <w:szCs w:val="20"/>
                <w:lang w:val="es-CO"/>
              </w:rPr>
            </w:pPr>
            <w:r w:rsidRPr="00E267F6">
              <w:rPr>
                <w:rFonts w:ascii="Century Gothic" w:hAnsi="Century Gothic" w:cstheme="minorHAnsi"/>
                <w:sz w:val="20"/>
                <w:szCs w:val="20"/>
              </w:rPr>
              <w:t>nombra unidades de medida convencional en situaciones de la vida real relacionadas con longitud, masa, temperatura y tiempo identificando la herramienta y la unidad adec</w:t>
            </w:r>
            <w:r w:rsidR="000C355D">
              <w:rPr>
                <w:rFonts w:ascii="Century Gothic" w:hAnsi="Century Gothic" w:cstheme="minorHAnsi"/>
                <w:sz w:val="20"/>
                <w:szCs w:val="20"/>
              </w:rPr>
              <w:t xml:space="preserve">uada para utilizar en cada caso, </w:t>
            </w:r>
            <w:r w:rsidR="000C355D" w:rsidRPr="00E267F6">
              <w:rPr>
                <w:rFonts w:ascii="Century Gothic" w:hAnsi="Century Gothic"/>
                <w:sz w:val="20"/>
                <w:szCs w:val="20"/>
              </w:rPr>
              <w:t xml:space="preserve"> </w:t>
            </w:r>
            <w:r w:rsidR="000C355D" w:rsidRPr="00E267F6">
              <w:rPr>
                <w:rFonts w:ascii="Century Gothic" w:hAnsi="Century Gothic"/>
                <w:sz w:val="20"/>
                <w:szCs w:val="20"/>
              </w:rPr>
              <w:t>cometiendo errores ocasionales, siendo capaz de autocorregirse</w:t>
            </w:r>
          </w:p>
        </w:tc>
        <w:tc>
          <w:tcPr>
            <w:tcW w:w="27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E267F6" w:rsidP="00E267F6">
            <w:pPr>
              <w:rPr>
                <w:rFonts w:ascii="Century Gothic" w:hAnsi="Century Gothic"/>
                <w:sz w:val="20"/>
                <w:szCs w:val="20"/>
                <w:lang w:val="es-CO"/>
              </w:rPr>
            </w:pPr>
            <w:proofErr w:type="gramStart"/>
            <w:r w:rsidRPr="00E267F6">
              <w:rPr>
                <w:rFonts w:ascii="Century Gothic" w:hAnsi="Century Gothic" w:cstheme="minorHAnsi"/>
                <w:sz w:val="20"/>
                <w:szCs w:val="20"/>
              </w:rPr>
              <w:t>nombra</w:t>
            </w:r>
            <w:proofErr w:type="gramEnd"/>
            <w:r w:rsidRPr="00E267F6">
              <w:rPr>
                <w:rFonts w:ascii="Century Gothic" w:hAnsi="Century Gothic" w:cstheme="minorHAnsi"/>
                <w:sz w:val="20"/>
                <w:szCs w:val="20"/>
              </w:rPr>
              <w:t xml:space="preserve"> unidades de medida convencional en situaciones de la vida real relacionadas con longitud, masa, temperatura y </w:t>
            </w:r>
            <w:r w:rsidR="000C355D">
              <w:rPr>
                <w:rFonts w:ascii="Century Gothic" w:hAnsi="Century Gothic" w:cstheme="minorHAnsi"/>
                <w:sz w:val="20"/>
                <w:szCs w:val="20"/>
              </w:rPr>
              <w:t xml:space="preserve">tiempo, aunque necesita de la intervención </w:t>
            </w:r>
            <w:r w:rsidRPr="00E267F6">
              <w:rPr>
                <w:rFonts w:ascii="Century Gothic" w:hAnsi="Century Gothic" w:cstheme="minorHAnsi"/>
                <w:sz w:val="20"/>
                <w:szCs w:val="20"/>
              </w:rPr>
              <w:t>del profesor para identificar la herramienta o la unidad adecuada para utilizar en cada caso.</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67F6" w:rsidRPr="00E267F6" w:rsidRDefault="00BA1750" w:rsidP="00E267F6">
            <w:pPr>
              <w:rPr>
                <w:rFonts w:ascii="Century Gothic" w:hAnsi="Century Gothic"/>
                <w:sz w:val="20"/>
                <w:szCs w:val="20"/>
                <w:lang w:val="es-CO"/>
              </w:rPr>
            </w:pPr>
            <w:r>
              <w:rPr>
                <w:rFonts w:ascii="Century Gothic" w:hAnsi="Century Gothic"/>
                <w:sz w:val="20"/>
                <w:szCs w:val="20"/>
                <w:lang w:val="es-CO"/>
              </w:rPr>
              <w:t xml:space="preserve">Tiene </w:t>
            </w:r>
            <w:r w:rsidR="00E267F6" w:rsidRPr="00E267F6">
              <w:rPr>
                <w:rFonts w:ascii="Century Gothic" w:hAnsi="Century Gothic"/>
                <w:sz w:val="20"/>
                <w:szCs w:val="20"/>
                <w:lang w:val="es-CO"/>
              </w:rPr>
              <w:t xml:space="preserve"> dificultades para</w:t>
            </w:r>
            <w:r w:rsidR="00E267F6" w:rsidRPr="00E267F6">
              <w:rPr>
                <w:rFonts w:ascii="Century Gothic" w:hAnsi="Century Gothic" w:cstheme="minorHAnsi"/>
                <w:sz w:val="20"/>
                <w:szCs w:val="20"/>
              </w:rPr>
              <w:t xml:space="preserve"> nombra</w:t>
            </w:r>
            <w:r>
              <w:rPr>
                <w:rFonts w:ascii="Century Gothic" w:hAnsi="Century Gothic" w:cstheme="minorHAnsi"/>
                <w:sz w:val="20"/>
                <w:szCs w:val="20"/>
              </w:rPr>
              <w:t>r</w:t>
            </w:r>
            <w:r w:rsidR="00E267F6" w:rsidRPr="00E267F6">
              <w:rPr>
                <w:rFonts w:ascii="Century Gothic" w:hAnsi="Century Gothic" w:cstheme="minorHAnsi"/>
                <w:sz w:val="20"/>
                <w:szCs w:val="20"/>
              </w:rPr>
              <w:t xml:space="preserve"> unidades de medida convencional en situaciones de la vida real relacionadas con longitud, masa, temperatura y tiempo.</w:t>
            </w:r>
          </w:p>
        </w:tc>
      </w:tr>
    </w:tbl>
    <w:p w:rsidR="0072263B" w:rsidRDefault="0072263B" w:rsidP="0072263B">
      <w:pPr>
        <w:autoSpaceDE w:val="0"/>
        <w:autoSpaceDN w:val="0"/>
        <w:adjustRightInd w:val="0"/>
        <w:jc w:val="center"/>
        <w:rPr>
          <w:rFonts w:ascii="Calibri" w:hAnsi="Calibri" w:cs="Calibri"/>
          <w:b/>
          <w:bCs/>
          <w:sz w:val="32"/>
          <w:szCs w:val="32"/>
          <w:lang w:val="en-US"/>
        </w:rPr>
      </w:pPr>
      <w:r w:rsidRPr="00A11D16">
        <w:rPr>
          <w:rFonts w:ascii="Calibri" w:hAnsi="Calibri" w:cs="Calibri"/>
          <w:b/>
          <w:bCs/>
          <w:sz w:val="32"/>
          <w:szCs w:val="32"/>
          <w:lang w:val="en-US"/>
        </w:rPr>
        <w:lastRenderedPageBreak/>
        <w:t xml:space="preserve">First Grade </w:t>
      </w:r>
      <w:proofErr w:type="spellStart"/>
      <w:proofErr w:type="gramStart"/>
      <w:r w:rsidRPr="00A11D16">
        <w:rPr>
          <w:rFonts w:ascii="Calibri" w:hAnsi="Calibri" w:cs="Calibri"/>
          <w:b/>
          <w:bCs/>
          <w:sz w:val="32"/>
          <w:szCs w:val="32"/>
          <w:lang w:val="en-US"/>
        </w:rPr>
        <w:t>Maths</w:t>
      </w:r>
      <w:proofErr w:type="spellEnd"/>
      <w:r w:rsidRPr="00A11D16">
        <w:rPr>
          <w:rFonts w:ascii="Calibri" w:hAnsi="Calibri" w:cs="Calibri"/>
          <w:b/>
          <w:bCs/>
          <w:sz w:val="32"/>
          <w:szCs w:val="32"/>
          <w:lang w:val="en-US"/>
        </w:rPr>
        <w:t xml:space="preserve">  </w:t>
      </w:r>
      <w:r>
        <w:rPr>
          <w:rFonts w:ascii="Calibri" w:hAnsi="Calibri" w:cs="Calibri"/>
          <w:b/>
          <w:bCs/>
          <w:sz w:val="32"/>
          <w:szCs w:val="32"/>
          <w:lang w:val="en-US"/>
        </w:rPr>
        <w:t>2011</w:t>
      </w:r>
      <w:proofErr w:type="gramEnd"/>
      <w:r>
        <w:rPr>
          <w:rFonts w:ascii="Calibri" w:hAnsi="Calibri" w:cs="Calibri"/>
          <w:b/>
          <w:bCs/>
          <w:sz w:val="32"/>
          <w:szCs w:val="32"/>
          <w:lang w:val="en-US"/>
        </w:rPr>
        <w:t>-2012</w:t>
      </w:r>
      <w:r w:rsidRPr="00A11D16">
        <w:rPr>
          <w:rFonts w:ascii="Calibri" w:hAnsi="Calibri" w:cs="Calibri"/>
          <w:b/>
          <w:bCs/>
          <w:sz w:val="32"/>
          <w:szCs w:val="32"/>
          <w:lang w:val="en-US"/>
        </w:rPr>
        <w:t xml:space="preserve">                 </w:t>
      </w:r>
    </w:p>
    <w:p w:rsidR="0072263B" w:rsidRPr="00A11D16" w:rsidRDefault="0072263B" w:rsidP="0072263B">
      <w:pPr>
        <w:autoSpaceDE w:val="0"/>
        <w:autoSpaceDN w:val="0"/>
        <w:adjustRightInd w:val="0"/>
        <w:jc w:val="center"/>
        <w:rPr>
          <w:rFonts w:ascii="Calibri" w:hAnsi="Calibri" w:cs="Calibri"/>
          <w:b/>
          <w:bCs/>
          <w:sz w:val="32"/>
          <w:szCs w:val="32"/>
          <w:lang w:val="en-US"/>
        </w:rPr>
      </w:pPr>
      <w:r w:rsidRPr="00A11D16">
        <w:rPr>
          <w:rFonts w:ascii="Calibri" w:hAnsi="Calibri" w:cs="Calibri"/>
          <w:b/>
          <w:bCs/>
          <w:sz w:val="32"/>
          <w:szCs w:val="32"/>
          <w:lang w:val="en-US"/>
        </w:rPr>
        <w:t>Patterns &amp; Functions Rubric Term II</w:t>
      </w:r>
    </w:p>
    <w:tbl>
      <w:tblPr>
        <w:tblW w:w="14616" w:type="dxa"/>
        <w:tblInd w:w="-795" w:type="dxa"/>
        <w:tblLayout w:type="fixed"/>
        <w:tblLook w:val="0000" w:firstRow="0" w:lastRow="0" w:firstColumn="0" w:lastColumn="0" w:noHBand="0" w:noVBand="0"/>
      </w:tblPr>
      <w:tblGrid>
        <w:gridCol w:w="2923"/>
        <w:gridCol w:w="2923"/>
        <w:gridCol w:w="2923"/>
        <w:gridCol w:w="2923"/>
        <w:gridCol w:w="2924"/>
      </w:tblGrid>
      <w:tr w:rsidR="0072263B" w:rsidTr="00550961">
        <w:trPr>
          <w:trHeight w:val="1"/>
        </w:trPr>
        <w:tc>
          <w:tcPr>
            <w:tcW w:w="2923" w:type="dxa"/>
            <w:tcBorders>
              <w:top w:val="single" w:sz="4" w:space="0" w:color="000000"/>
              <w:left w:val="single" w:sz="3" w:space="0" w:color="000000"/>
              <w:bottom w:val="single" w:sz="4" w:space="0" w:color="000000"/>
              <w:right w:val="single" w:sz="3" w:space="0" w:color="000000"/>
            </w:tcBorders>
            <w:shd w:val="clear" w:color="auto" w:fill="D9D9D9" w:themeFill="background1" w:themeFillShade="D9"/>
          </w:tcPr>
          <w:p w:rsidR="0072263B" w:rsidRPr="00D76AE5" w:rsidRDefault="0072263B" w:rsidP="00550961">
            <w:pPr>
              <w:autoSpaceDE w:val="0"/>
              <w:autoSpaceDN w:val="0"/>
              <w:adjustRightInd w:val="0"/>
              <w:spacing w:after="0" w:line="240" w:lineRule="auto"/>
              <w:rPr>
                <w:rFonts w:ascii="Calibri" w:hAnsi="Calibri" w:cs="Calibri"/>
                <w:highlight w:val="yellow"/>
                <w:lang w:val="en-US"/>
              </w:rPr>
            </w:pP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sz w:val="24"/>
                <w:szCs w:val="24"/>
                <w:lang w:val="es"/>
              </w:rPr>
            </w:pPr>
            <w:r w:rsidRPr="00D76AE5">
              <w:rPr>
                <w:rFonts w:ascii="Calibri" w:hAnsi="Calibri" w:cs="Calibri"/>
                <w:b/>
                <w:bCs/>
                <w:sz w:val="24"/>
                <w:szCs w:val="24"/>
                <w:lang w:val="es"/>
              </w:rPr>
              <w:t>A</w:t>
            </w: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sz w:val="24"/>
                <w:szCs w:val="24"/>
                <w:lang w:val="es"/>
              </w:rPr>
            </w:pPr>
            <w:r w:rsidRPr="00D76AE5">
              <w:rPr>
                <w:rFonts w:ascii="Calibri" w:hAnsi="Calibri" w:cs="Calibri"/>
                <w:b/>
                <w:bCs/>
                <w:sz w:val="24"/>
                <w:szCs w:val="24"/>
                <w:lang w:val="es"/>
              </w:rPr>
              <w:t>B</w:t>
            </w: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sz w:val="24"/>
                <w:szCs w:val="24"/>
                <w:lang w:val="es"/>
              </w:rPr>
            </w:pPr>
            <w:r w:rsidRPr="00D76AE5">
              <w:rPr>
                <w:rFonts w:ascii="Calibri" w:hAnsi="Calibri" w:cs="Calibri"/>
                <w:b/>
                <w:bCs/>
                <w:sz w:val="24"/>
                <w:szCs w:val="24"/>
                <w:lang w:val="es"/>
              </w:rPr>
              <w:t>C</w:t>
            </w:r>
          </w:p>
        </w:tc>
        <w:tc>
          <w:tcPr>
            <w:tcW w:w="2924"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sz w:val="24"/>
                <w:szCs w:val="24"/>
                <w:lang w:val="es"/>
              </w:rPr>
            </w:pPr>
            <w:r w:rsidRPr="00D76AE5">
              <w:rPr>
                <w:rFonts w:ascii="Calibri" w:hAnsi="Calibri" w:cs="Calibri"/>
                <w:b/>
                <w:bCs/>
                <w:sz w:val="24"/>
                <w:szCs w:val="24"/>
                <w:lang w:val="es"/>
              </w:rPr>
              <w:t>D</w:t>
            </w:r>
          </w:p>
        </w:tc>
      </w:tr>
      <w:tr w:rsidR="0072263B" w:rsidTr="00550961">
        <w:trPr>
          <w:trHeight w:val="1"/>
        </w:trPr>
        <w:tc>
          <w:tcPr>
            <w:tcW w:w="29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2263B" w:rsidRPr="00550594" w:rsidRDefault="0072263B" w:rsidP="00550961">
            <w:pPr>
              <w:pStyle w:val="ListParagraph"/>
              <w:numPr>
                <w:ilvl w:val="0"/>
                <w:numId w:val="2"/>
              </w:numPr>
              <w:autoSpaceDE w:val="0"/>
              <w:autoSpaceDN w:val="0"/>
              <w:adjustRightInd w:val="0"/>
              <w:spacing w:after="0" w:line="240" w:lineRule="auto"/>
              <w:rPr>
                <w:rFonts w:cstheme="minorHAnsi"/>
                <w:sz w:val="24"/>
                <w:szCs w:val="24"/>
                <w:lang w:val="en-US"/>
              </w:rPr>
            </w:pPr>
            <w:proofErr w:type="spellStart"/>
            <w:r w:rsidRPr="00550594">
              <w:rPr>
                <w:rFonts w:cstheme="minorHAnsi"/>
                <w:sz w:val="24"/>
                <w:szCs w:val="24"/>
                <w:lang w:val="en-US"/>
              </w:rPr>
              <w:t>Recognises</w:t>
            </w:r>
            <w:proofErr w:type="spellEnd"/>
            <w:r w:rsidRPr="00550594">
              <w:rPr>
                <w:rFonts w:cstheme="minorHAnsi"/>
                <w:sz w:val="24"/>
                <w:szCs w:val="24"/>
                <w:lang w:val="en-US"/>
              </w:rPr>
              <w:t>, describes and extends number patterns: Odd and even, skip counting by 2s.</w:t>
            </w:r>
          </w:p>
          <w:p w:rsidR="0072263B" w:rsidRPr="00550594" w:rsidRDefault="0072263B" w:rsidP="00550961">
            <w:pPr>
              <w:autoSpaceDE w:val="0"/>
              <w:autoSpaceDN w:val="0"/>
              <w:adjustRightInd w:val="0"/>
              <w:spacing w:after="0" w:line="240" w:lineRule="auto"/>
              <w:rPr>
                <w:rFonts w:cstheme="minorHAnsi"/>
                <w:lang w:val="en-US"/>
              </w:rPr>
            </w:pPr>
          </w:p>
        </w:tc>
        <w:tc>
          <w:tcPr>
            <w:tcW w:w="2923" w:type="dxa"/>
            <w:tcBorders>
              <w:top w:val="single" w:sz="3" w:space="0" w:color="000000"/>
              <w:left w:val="single" w:sz="4" w:space="0" w:color="000000"/>
              <w:bottom w:val="single" w:sz="3" w:space="0" w:color="000000"/>
              <w:right w:val="single" w:sz="3" w:space="0" w:color="000000"/>
            </w:tcBorders>
            <w:shd w:val="clear" w:color="000000" w:fill="FFFFFF"/>
          </w:tcPr>
          <w:p w:rsidR="001E283F" w:rsidRDefault="0072263B" w:rsidP="001E283F">
            <w:pPr>
              <w:autoSpaceDE w:val="0"/>
              <w:autoSpaceDN w:val="0"/>
              <w:adjustRightInd w:val="0"/>
              <w:spacing w:after="0" w:line="240" w:lineRule="auto"/>
              <w:rPr>
                <w:rFonts w:ascii="Calibri" w:hAnsi="Calibri" w:cs="Calibri"/>
                <w:sz w:val="24"/>
                <w:szCs w:val="24"/>
                <w:lang w:val="es"/>
              </w:rPr>
            </w:pPr>
            <w:proofErr w:type="gramStart"/>
            <w:r w:rsidRPr="008D72C7">
              <w:rPr>
                <w:rFonts w:ascii="Calibri" w:hAnsi="Calibri" w:cs="Calibri"/>
                <w:sz w:val="24"/>
                <w:szCs w:val="24"/>
              </w:rPr>
              <w:t>i</w:t>
            </w:r>
            <w:proofErr w:type="spellStart"/>
            <w:r>
              <w:rPr>
                <w:rFonts w:ascii="Calibri" w:hAnsi="Calibri" w:cs="Calibri"/>
                <w:sz w:val="24"/>
                <w:szCs w:val="24"/>
                <w:lang w:val="es"/>
              </w:rPr>
              <w:t>dentifica</w:t>
            </w:r>
            <w:proofErr w:type="spellEnd"/>
            <w:proofErr w:type="gramEnd"/>
            <w:r>
              <w:rPr>
                <w:rFonts w:ascii="Calibri" w:hAnsi="Calibri" w:cs="Calibri"/>
                <w:sz w:val="24"/>
                <w:szCs w:val="24"/>
                <w:lang w:val="es"/>
              </w:rPr>
              <w:t>, am</w:t>
            </w:r>
            <w:r w:rsidR="00A838B5">
              <w:rPr>
                <w:rFonts w:ascii="Calibri" w:hAnsi="Calibri" w:cs="Calibri"/>
                <w:sz w:val="24"/>
                <w:szCs w:val="24"/>
                <w:lang w:val="es"/>
              </w:rPr>
              <w:t xml:space="preserve">plía y crea patrones </w:t>
            </w:r>
            <w:r>
              <w:rPr>
                <w:rFonts w:ascii="Calibri" w:hAnsi="Calibri" w:cs="Calibri"/>
                <w:sz w:val="24"/>
                <w:szCs w:val="24"/>
                <w:lang w:val="es"/>
              </w:rPr>
              <w:t xml:space="preserve"> </w:t>
            </w:r>
            <w:r w:rsidR="00A838B5">
              <w:rPr>
                <w:rFonts w:ascii="Calibri" w:hAnsi="Calibri" w:cs="Calibri"/>
                <w:sz w:val="24"/>
                <w:szCs w:val="24"/>
                <w:lang w:val="es"/>
              </w:rPr>
              <w:t xml:space="preserve">con facilidad </w:t>
            </w:r>
            <w:r>
              <w:rPr>
                <w:rFonts w:ascii="Calibri" w:hAnsi="Calibri" w:cs="Calibri"/>
                <w:sz w:val="24"/>
                <w:szCs w:val="24"/>
                <w:lang w:val="es"/>
              </w:rPr>
              <w:t xml:space="preserve"> números par</w:t>
            </w:r>
            <w:r w:rsidR="00A838B5">
              <w:rPr>
                <w:rFonts w:ascii="Calibri" w:hAnsi="Calibri" w:cs="Calibri"/>
                <w:sz w:val="24"/>
                <w:szCs w:val="24"/>
                <w:lang w:val="es"/>
              </w:rPr>
              <w:t>es e impares y</w:t>
            </w:r>
            <w:r>
              <w:rPr>
                <w:rFonts w:ascii="Calibri" w:hAnsi="Calibri" w:cs="Calibri"/>
                <w:sz w:val="24"/>
                <w:szCs w:val="24"/>
                <w:lang w:val="es"/>
              </w:rPr>
              <w:t xml:space="preserve"> </w:t>
            </w:r>
            <w:proofErr w:type="spellStart"/>
            <w:r w:rsidR="001E283F">
              <w:rPr>
                <w:rFonts w:ascii="Calibri" w:hAnsi="Calibri" w:cs="Calibri"/>
                <w:sz w:val="24"/>
                <w:szCs w:val="24"/>
                <w:lang w:val="es"/>
              </w:rPr>
              <w:t>y</w:t>
            </w:r>
            <w:proofErr w:type="spellEnd"/>
            <w:r w:rsidR="001E283F">
              <w:rPr>
                <w:rFonts w:ascii="Calibri" w:hAnsi="Calibri" w:cs="Calibri"/>
                <w:sz w:val="24"/>
                <w:szCs w:val="24"/>
                <w:lang w:val="es"/>
              </w:rPr>
              <w:t xml:space="preserve"> cuenta de dos en dos</w:t>
            </w:r>
            <w:r w:rsidR="001E283F">
              <w:rPr>
                <w:rFonts w:ascii="Calibri" w:hAnsi="Calibri" w:cs="Calibri"/>
                <w:sz w:val="24"/>
                <w:szCs w:val="24"/>
                <w:lang w:val="es"/>
              </w:rPr>
              <w:t xml:space="preserve"> y de tres en tres</w:t>
            </w:r>
            <w:r w:rsidR="001E283F">
              <w:rPr>
                <w:rFonts w:ascii="Calibri" w:hAnsi="Calibri" w:cs="Calibri"/>
                <w:sz w:val="24"/>
                <w:szCs w:val="24"/>
                <w:lang w:val="es"/>
              </w:rPr>
              <w:t xml:space="preserve">. </w:t>
            </w:r>
          </w:p>
          <w:p w:rsidR="0072263B" w:rsidRDefault="0072263B" w:rsidP="001E283F">
            <w:pPr>
              <w:autoSpaceDE w:val="0"/>
              <w:autoSpaceDN w:val="0"/>
              <w:adjustRightInd w:val="0"/>
              <w:spacing w:after="0" w:line="240" w:lineRule="auto"/>
              <w:rPr>
                <w:rFonts w:ascii="Calibri" w:hAnsi="Calibri" w:cs="Calibri"/>
                <w:lang w:val="es"/>
              </w:rPr>
            </w:pP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1E283F" w:rsidRDefault="0072263B" w:rsidP="001E283F">
            <w:pPr>
              <w:autoSpaceDE w:val="0"/>
              <w:autoSpaceDN w:val="0"/>
              <w:adjustRightInd w:val="0"/>
              <w:spacing w:after="0" w:line="240" w:lineRule="auto"/>
              <w:rPr>
                <w:rFonts w:ascii="Calibri" w:hAnsi="Calibri" w:cs="Calibri"/>
                <w:sz w:val="24"/>
                <w:szCs w:val="24"/>
                <w:lang w:val="es"/>
              </w:rPr>
            </w:pPr>
            <w:proofErr w:type="gramStart"/>
            <w:r>
              <w:rPr>
                <w:rFonts w:ascii="Calibri" w:hAnsi="Calibri" w:cs="Calibri"/>
                <w:sz w:val="24"/>
                <w:szCs w:val="24"/>
                <w:lang w:val="es"/>
              </w:rPr>
              <w:t>identifica</w:t>
            </w:r>
            <w:proofErr w:type="gramEnd"/>
            <w:r>
              <w:rPr>
                <w:rFonts w:ascii="Calibri" w:hAnsi="Calibri" w:cs="Calibri"/>
                <w:sz w:val="24"/>
                <w:szCs w:val="24"/>
                <w:lang w:val="es"/>
              </w:rPr>
              <w:t>, am</w:t>
            </w:r>
            <w:r w:rsidR="00A838B5">
              <w:rPr>
                <w:rFonts w:ascii="Calibri" w:hAnsi="Calibri" w:cs="Calibri"/>
                <w:sz w:val="24"/>
                <w:szCs w:val="24"/>
                <w:lang w:val="es"/>
              </w:rPr>
              <w:t>plía y crea patrones numéricos</w:t>
            </w:r>
            <w:r>
              <w:rPr>
                <w:rFonts w:ascii="Calibri" w:hAnsi="Calibri" w:cs="Calibri"/>
                <w:sz w:val="24"/>
                <w:szCs w:val="24"/>
                <w:lang w:val="es"/>
              </w:rPr>
              <w:t xml:space="preserve"> correctamente </w:t>
            </w:r>
            <w:r w:rsidR="00A838B5">
              <w:rPr>
                <w:rFonts w:ascii="Calibri" w:hAnsi="Calibri" w:cs="Calibri"/>
                <w:sz w:val="24"/>
                <w:szCs w:val="24"/>
                <w:lang w:val="es"/>
              </w:rPr>
              <w:t xml:space="preserve">de </w:t>
            </w:r>
            <w:r>
              <w:rPr>
                <w:rFonts w:ascii="Calibri" w:hAnsi="Calibri" w:cs="Calibri"/>
                <w:sz w:val="24"/>
                <w:szCs w:val="24"/>
                <w:lang w:val="es"/>
              </w:rPr>
              <w:t>números pa</w:t>
            </w:r>
            <w:r w:rsidR="001E283F">
              <w:rPr>
                <w:rFonts w:ascii="Calibri" w:hAnsi="Calibri" w:cs="Calibri"/>
                <w:sz w:val="24"/>
                <w:szCs w:val="24"/>
                <w:lang w:val="es"/>
              </w:rPr>
              <w:t xml:space="preserve">res e impares </w:t>
            </w:r>
            <w:r w:rsidR="001E283F">
              <w:rPr>
                <w:rFonts w:ascii="Calibri" w:hAnsi="Calibri" w:cs="Calibri"/>
                <w:sz w:val="24"/>
                <w:szCs w:val="24"/>
                <w:lang w:val="es"/>
              </w:rPr>
              <w:t xml:space="preserve">y cuenta de dos en dos. </w:t>
            </w:r>
          </w:p>
          <w:p w:rsidR="0072263B" w:rsidRDefault="0072263B" w:rsidP="001E283F">
            <w:pPr>
              <w:autoSpaceDE w:val="0"/>
              <w:autoSpaceDN w:val="0"/>
              <w:adjustRightInd w:val="0"/>
              <w:spacing w:after="0" w:line="240" w:lineRule="auto"/>
              <w:rPr>
                <w:rFonts w:ascii="Calibri" w:hAnsi="Calibri" w:cs="Calibri"/>
                <w:lang w:val="es"/>
              </w:rPr>
            </w:pP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1E283F" w:rsidP="00550961">
            <w:pPr>
              <w:autoSpaceDE w:val="0"/>
              <w:autoSpaceDN w:val="0"/>
              <w:adjustRightInd w:val="0"/>
              <w:spacing w:after="0" w:line="240" w:lineRule="auto"/>
              <w:rPr>
                <w:rFonts w:ascii="Calibri" w:hAnsi="Calibri" w:cs="Calibri"/>
                <w:sz w:val="24"/>
                <w:szCs w:val="24"/>
                <w:lang w:val="es"/>
              </w:rPr>
            </w:pPr>
            <w:proofErr w:type="gramStart"/>
            <w:r>
              <w:rPr>
                <w:rFonts w:ascii="Calibri" w:hAnsi="Calibri" w:cs="Calibri"/>
                <w:sz w:val="24"/>
                <w:szCs w:val="24"/>
                <w:lang w:val="es"/>
              </w:rPr>
              <w:t>comete</w:t>
            </w:r>
            <w:proofErr w:type="gramEnd"/>
            <w:r>
              <w:rPr>
                <w:rFonts w:ascii="Calibri" w:hAnsi="Calibri" w:cs="Calibri"/>
                <w:sz w:val="24"/>
                <w:szCs w:val="24"/>
                <w:lang w:val="es"/>
              </w:rPr>
              <w:t xml:space="preserve"> algunos errores ocasionales al i</w:t>
            </w:r>
            <w:r w:rsidR="00A838B5">
              <w:rPr>
                <w:rFonts w:ascii="Calibri" w:hAnsi="Calibri" w:cs="Calibri"/>
                <w:sz w:val="24"/>
                <w:szCs w:val="24"/>
                <w:lang w:val="es"/>
              </w:rPr>
              <w:t>dentifica</w:t>
            </w:r>
            <w:r>
              <w:rPr>
                <w:rFonts w:ascii="Calibri" w:hAnsi="Calibri" w:cs="Calibri"/>
                <w:sz w:val="24"/>
                <w:szCs w:val="24"/>
                <w:lang w:val="es"/>
              </w:rPr>
              <w:t>r</w:t>
            </w:r>
            <w:r w:rsidR="00A838B5">
              <w:rPr>
                <w:rFonts w:ascii="Calibri" w:hAnsi="Calibri" w:cs="Calibri"/>
                <w:sz w:val="24"/>
                <w:szCs w:val="24"/>
                <w:lang w:val="es"/>
              </w:rPr>
              <w:t>,</w:t>
            </w:r>
            <w:r w:rsidR="0072263B">
              <w:rPr>
                <w:rFonts w:ascii="Calibri" w:hAnsi="Calibri" w:cs="Calibri"/>
                <w:sz w:val="24"/>
                <w:szCs w:val="24"/>
                <w:lang w:val="es"/>
              </w:rPr>
              <w:t xml:space="preserve"> amplia</w:t>
            </w:r>
            <w:r w:rsidR="00A838B5">
              <w:rPr>
                <w:rFonts w:ascii="Calibri" w:hAnsi="Calibri" w:cs="Calibri"/>
                <w:sz w:val="24"/>
                <w:szCs w:val="24"/>
                <w:lang w:val="es"/>
              </w:rPr>
              <w:t xml:space="preserve"> y crea</w:t>
            </w:r>
            <w:r w:rsidR="0072263B">
              <w:rPr>
                <w:rFonts w:ascii="Calibri" w:hAnsi="Calibri" w:cs="Calibri"/>
                <w:sz w:val="24"/>
                <w:szCs w:val="24"/>
                <w:lang w:val="es"/>
              </w:rPr>
              <w:t xml:space="preserve"> patrones nu</w:t>
            </w:r>
            <w:r w:rsidR="00A838B5">
              <w:rPr>
                <w:rFonts w:ascii="Calibri" w:hAnsi="Calibri" w:cs="Calibri"/>
                <w:sz w:val="24"/>
                <w:szCs w:val="24"/>
                <w:lang w:val="es"/>
              </w:rPr>
              <w:t xml:space="preserve">méricos de </w:t>
            </w:r>
            <w:r w:rsidR="00B32EDA">
              <w:rPr>
                <w:rFonts w:ascii="Calibri" w:hAnsi="Calibri" w:cs="Calibri"/>
                <w:sz w:val="24"/>
                <w:szCs w:val="24"/>
                <w:lang w:val="es"/>
              </w:rPr>
              <w:t xml:space="preserve">números pares e impares y cuenta </w:t>
            </w:r>
            <w:r w:rsidR="00A838B5">
              <w:rPr>
                <w:rFonts w:ascii="Calibri" w:hAnsi="Calibri" w:cs="Calibri"/>
                <w:sz w:val="24"/>
                <w:szCs w:val="24"/>
                <w:lang w:val="es"/>
              </w:rPr>
              <w:t>de dos en</w:t>
            </w:r>
            <w:r w:rsidR="00B32EDA">
              <w:rPr>
                <w:rFonts w:ascii="Calibri" w:hAnsi="Calibri" w:cs="Calibri"/>
                <w:sz w:val="24"/>
                <w:szCs w:val="24"/>
                <w:lang w:val="es"/>
              </w:rPr>
              <w:t xml:space="preserve"> dos</w:t>
            </w:r>
            <w:r w:rsidR="0072263B">
              <w:rPr>
                <w:rFonts w:ascii="Calibri" w:hAnsi="Calibri" w:cs="Calibri"/>
                <w:sz w:val="24"/>
                <w:szCs w:val="24"/>
                <w:lang w:val="es"/>
              </w:rPr>
              <w:t xml:space="preserve">. </w:t>
            </w:r>
          </w:p>
          <w:p w:rsidR="0072263B" w:rsidRDefault="0072263B" w:rsidP="00550961">
            <w:pPr>
              <w:autoSpaceDE w:val="0"/>
              <w:autoSpaceDN w:val="0"/>
              <w:adjustRightInd w:val="0"/>
              <w:spacing w:after="0" w:line="240" w:lineRule="auto"/>
              <w:rPr>
                <w:rFonts w:ascii="Calibri" w:hAnsi="Calibri" w:cs="Calibri"/>
                <w:lang w:val="es"/>
              </w:rPr>
            </w:pPr>
          </w:p>
        </w:tc>
        <w:tc>
          <w:tcPr>
            <w:tcW w:w="2924"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225A09">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tiene</w:t>
            </w:r>
            <w:proofErr w:type="gramEnd"/>
            <w:r>
              <w:rPr>
                <w:rFonts w:ascii="Calibri" w:hAnsi="Calibri" w:cs="Calibri"/>
                <w:sz w:val="24"/>
                <w:szCs w:val="24"/>
                <w:lang w:val="es"/>
              </w:rPr>
              <w:t xml:space="preserve"> dificultad para identificar, ampl</w:t>
            </w:r>
            <w:r w:rsidR="00225A09">
              <w:rPr>
                <w:rFonts w:ascii="Calibri" w:hAnsi="Calibri" w:cs="Calibri"/>
                <w:sz w:val="24"/>
                <w:szCs w:val="24"/>
                <w:lang w:val="es"/>
              </w:rPr>
              <w:t>iar y crear patrones numéricos y contar de dos en dos.</w:t>
            </w:r>
          </w:p>
        </w:tc>
      </w:tr>
      <w:tr w:rsidR="0072263B" w:rsidTr="00550961">
        <w:trPr>
          <w:trHeight w:val="1"/>
        </w:trPr>
        <w:tc>
          <w:tcPr>
            <w:tcW w:w="29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2263B" w:rsidRPr="00550594" w:rsidRDefault="0072263B" w:rsidP="00550961">
            <w:pPr>
              <w:pStyle w:val="ListParagraph"/>
              <w:autoSpaceDE w:val="0"/>
              <w:autoSpaceDN w:val="0"/>
              <w:adjustRightInd w:val="0"/>
              <w:spacing w:after="0" w:line="240" w:lineRule="auto"/>
              <w:rPr>
                <w:rFonts w:cstheme="minorHAnsi"/>
                <w:sz w:val="24"/>
                <w:szCs w:val="24"/>
              </w:rPr>
            </w:pPr>
          </w:p>
        </w:tc>
        <w:tc>
          <w:tcPr>
            <w:tcW w:w="2923" w:type="dxa"/>
            <w:tcBorders>
              <w:top w:val="single" w:sz="3" w:space="0" w:color="000000"/>
              <w:left w:val="single" w:sz="4"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b/>
                <w:sz w:val="24"/>
                <w:szCs w:val="24"/>
                <w:lang w:val="es"/>
              </w:rPr>
            </w:pPr>
            <w:r w:rsidRPr="00D76AE5">
              <w:rPr>
                <w:rFonts w:ascii="Calibri" w:hAnsi="Calibri" w:cs="Calibri"/>
                <w:b/>
                <w:sz w:val="24"/>
                <w:szCs w:val="24"/>
                <w:lang w:val="es"/>
              </w:rPr>
              <w:t>A</w:t>
            </w: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b/>
                <w:sz w:val="24"/>
                <w:szCs w:val="24"/>
                <w:lang w:val="es"/>
              </w:rPr>
            </w:pPr>
            <w:r w:rsidRPr="00D76AE5">
              <w:rPr>
                <w:rFonts w:ascii="Calibri" w:hAnsi="Calibri" w:cs="Calibri"/>
                <w:b/>
                <w:sz w:val="24"/>
                <w:szCs w:val="24"/>
                <w:lang w:val="es"/>
              </w:rPr>
              <w:t>B</w:t>
            </w: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b/>
                <w:sz w:val="24"/>
                <w:szCs w:val="24"/>
                <w:lang w:val="es"/>
              </w:rPr>
            </w:pPr>
            <w:r w:rsidRPr="00D76AE5">
              <w:rPr>
                <w:rFonts w:ascii="Calibri" w:hAnsi="Calibri" w:cs="Calibri"/>
                <w:b/>
                <w:sz w:val="24"/>
                <w:szCs w:val="24"/>
                <w:lang w:val="es"/>
              </w:rPr>
              <w:t>C</w:t>
            </w:r>
          </w:p>
        </w:tc>
        <w:tc>
          <w:tcPr>
            <w:tcW w:w="2924"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D76AE5" w:rsidRDefault="0072263B" w:rsidP="00550961">
            <w:pPr>
              <w:autoSpaceDE w:val="0"/>
              <w:autoSpaceDN w:val="0"/>
              <w:adjustRightInd w:val="0"/>
              <w:spacing w:after="0" w:line="240" w:lineRule="auto"/>
              <w:jc w:val="center"/>
              <w:rPr>
                <w:rFonts w:ascii="Calibri" w:hAnsi="Calibri" w:cs="Calibri"/>
                <w:b/>
                <w:sz w:val="24"/>
                <w:szCs w:val="24"/>
                <w:lang w:val="es"/>
              </w:rPr>
            </w:pPr>
            <w:r w:rsidRPr="00D76AE5">
              <w:rPr>
                <w:rFonts w:ascii="Calibri" w:hAnsi="Calibri" w:cs="Calibri"/>
                <w:b/>
                <w:sz w:val="24"/>
                <w:szCs w:val="24"/>
                <w:lang w:val="es"/>
              </w:rPr>
              <w:t>D</w:t>
            </w:r>
          </w:p>
        </w:tc>
      </w:tr>
      <w:tr w:rsidR="0072263B" w:rsidTr="00550961">
        <w:trPr>
          <w:trHeight w:val="1"/>
        </w:trPr>
        <w:tc>
          <w:tcPr>
            <w:tcW w:w="29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2263B" w:rsidRPr="00550594" w:rsidRDefault="0072263B" w:rsidP="00550961">
            <w:pPr>
              <w:pStyle w:val="ListParagraph"/>
              <w:numPr>
                <w:ilvl w:val="0"/>
                <w:numId w:val="2"/>
              </w:numPr>
              <w:autoSpaceDE w:val="0"/>
              <w:autoSpaceDN w:val="0"/>
              <w:adjustRightInd w:val="0"/>
              <w:spacing w:after="0" w:line="240" w:lineRule="auto"/>
              <w:rPr>
                <w:rFonts w:cstheme="minorHAnsi"/>
                <w:sz w:val="24"/>
                <w:szCs w:val="24"/>
                <w:lang w:val="en-US"/>
              </w:rPr>
            </w:pPr>
            <w:r w:rsidRPr="00550594">
              <w:rPr>
                <w:rFonts w:cstheme="minorHAnsi"/>
                <w:sz w:val="24"/>
                <w:szCs w:val="24"/>
                <w:lang w:val="en-US"/>
              </w:rPr>
              <w:t>Identifies and demonstrates the inverse relationship between addition and subtraction.</w:t>
            </w:r>
          </w:p>
        </w:tc>
        <w:tc>
          <w:tcPr>
            <w:tcW w:w="2923" w:type="dxa"/>
            <w:tcBorders>
              <w:top w:val="single" w:sz="3" w:space="0" w:color="000000"/>
              <w:left w:val="single" w:sz="4" w:space="0" w:color="000000"/>
              <w:bottom w:val="single" w:sz="3" w:space="0" w:color="000000"/>
              <w:right w:val="single" w:sz="3" w:space="0" w:color="000000"/>
            </w:tcBorders>
            <w:shd w:val="clear" w:color="000000" w:fill="FFFFFF"/>
          </w:tcPr>
          <w:p w:rsidR="0072263B" w:rsidRPr="004C4433" w:rsidRDefault="00225A09" w:rsidP="00550961">
            <w:pPr>
              <w:autoSpaceDE w:val="0"/>
              <w:autoSpaceDN w:val="0"/>
              <w:adjustRightInd w:val="0"/>
              <w:spacing w:after="0" w:line="240" w:lineRule="auto"/>
              <w:rPr>
                <w:rFonts w:ascii="Calibri" w:hAnsi="Calibri" w:cs="Calibri"/>
                <w:sz w:val="24"/>
                <w:szCs w:val="24"/>
                <w:lang w:val="es"/>
              </w:rPr>
            </w:pPr>
            <w:proofErr w:type="gramStart"/>
            <w:r>
              <w:rPr>
                <w:rFonts w:ascii="Calibri" w:hAnsi="Calibri" w:cs="Calibri"/>
                <w:sz w:val="24"/>
                <w:szCs w:val="24"/>
                <w:lang w:val="es"/>
              </w:rPr>
              <w:t>crea</w:t>
            </w:r>
            <w:proofErr w:type="gramEnd"/>
            <w:r>
              <w:rPr>
                <w:rFonts w:ascii="Calibri" w:hAnsi="Calibri" w:cs="Calibri"/>
                <w:sz w:val="24"/>
                <w:szCs w:val="24"/>
                <w:lang w:val="es"/>
              </w:rPr>
              <w:t xml:space="preserve"> ´</w:t>
            </w:r>
            <w:proofErr w:type="spellStart"/>
            <w:r>
              <w:rPr>
                <w:rFonts w:ascii="Calibri" w:hAnsi="Calibri" w:cs="Calibri"/>
                <w:sz w:val="24"/>
                <w:szCs w:val="24"/>
                <w:lang w:val="es"/>
              </w:rPr>
              <w:t>fact</w:t>
            </w:r>
            <w:proofErr w:type="spellEnd"/>
            <w:r>
              <w:rPr>
                <w:rFonts w:ascii="Calibri" w:hAnsi="Calibri" w:cs="Calibri"/>
                <w:sz w:val="24"/>
                <w:szCs w:val="24"/>
                <w:lang w:val="es"/>
              </w:rPr>
              <w:t xml:space="preserve"> </w:t>
            </w:r>
            <w:proofErr w:type="spellStart"/>
            <w:r>
              <w:rPr>
                <w:rFonts w:ascii="Calibri" w:hAnsi="Calibri" w:cs="Calibri"/>
                <w:sz w:val="24"/>
                <w:szCs w:val="24"/>
                <w:lang w:val="es"/>
              </w:rPr>
              <w:t>families</w:t>
            </w:r>
            <w:proofErr w:type="spellEnd"/>
            <w:r>
              <w:rPr>
                <w:rFonts w:ascii="Calibri" w:hAnsi="Calibri" w:cs="Calibri"/>
                <w:sz w:val="24"/>
                <w:szCs w:val="24"/>
                <w:lang w:val="es"/>
              </w:rPr>
              <w:t>’ de 2</w:t>
            </w:r>
            <w:r w:rsidR="0072263B">
              <w:rPr>
                <w:rFonts w:ascii="Calibri" w:hAnsi="Calibri" w:cs="Calibri"/>
                <w:sz w:val="24"/>
                <w:szCs w:val="24"/>
                <w:lang w:val="es"/>
              </w:rPr>
              <w:t xml:space="preserve"> sumas y</w:t>
            </w:r>
            <w:r>
              <w:rPr>
                <w:rFonts w:ascii="Calibri" w:hAnsi="Calibri" w:cs="Calibri"/>
                <w:sz w:val="24"/>
                <w:szCs w:val="24"/>
                <w:lang w:val="es"/>
              </w:rPr>
              <w:t xml:space="preserve"> 2</w:t>
            </w:r>
            <w:r w:rsidR="0072263B">
              <w:rPr>
                <w:rFonts w:ascii="Calibri" w:hAnsi="Calibri" w:cs="Calibri"/>
                <w:sz w:val="24"/>
                <w:szCs w:val="24"/>
                <w:lang w:val="es"/>
              </w:rPr>
              <w:t xml:space="preserve"> restas relacionadas, explicando con claridad la relación entre estas ecuaciones.</w:t>
            </w: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4C4433" w:rsidRDefault="00225A09" w:rsidP="00550961">
            <w:pPr>
              <w:autoSpaceDE w:val="0"/>
              <w:autoSpaceDN w:val="0"/>
              <w:adjustRightInd w:val="0"/>
              <w:spacing w:after="0" w:line="240" w:lineRule="auto"/>
              <w:rPr>
                <w:rFonts w:ascii="Calibri" w:hAnsi="Calibri" w:cs="Calibri"/>
                <w:sz w:val="24"/>
                <w:szCs w:val="24"/>
                <w:lang w:val="es"/>
              </w:rPr>
            </w:pPr>
            <w:proofErr w:type="gramStart"/>
            <w:r>
              <w:rPr>
                <w:rFonts w:ascii="Calibri" w:hAnsi="Calibri" w:cs="Calibri"/>
                <w:sz w:val="24"/>
                <w:szCs w:val="24"/>
                <w:lang w:val="es"/>
              </w:rPr>
              <w:t>crea</w:t>
            </w:r>
            <w:proofErr w:type="gramEnd"/>
            <w:r>
              <w:rPr>
                <w:rFonts w:ascii="Calibri" w:hAnsi="Calibri" w:cs="Calibri"/>
                <w:sz w:val="24"/>
                <w:szCs w:val="24"/>
                <w:lang w:val="es"/>
              </w:rPr>
              <w:t xml:space="preserve"> ´</w:t>
            </w:r>
            <w:proofErr w:type="spellStart"/>
            <w:r>
              <w:rPr>
                <w:rFonts w:ascii="Calibri" w:hAnsi="Calibri" w:cs="Calibri"/>
                <w:sz w:val="24"/>
                <w:szCs w:val="24"/>
                <w:lang w:val="es"/>
              </w:rPr>
              <w:t>fact</w:t>
            </w:r>
            <w:proofErr w:type="spellEnd"/>
            <w:r>
              <w:rPr>
                <w:rFonts w:ascii="Calibri" w:hAnsi="Calibri" w:cs="Calibri"/>
                <w:sz w:val="24"/>
                <w:szCs w:val="24"/>
                <w:lang w:val="es"/>
              </w:rPr>
              <w:t xml:space="preserve"> </w:t>
            </w:r>
            <w:proofErr w:type="spellStart"/>
            <w:r>
              <w:rPr>
                <w:rFonts w:ascii="Calibri" w:hAnsi="Calibri" w:cs="Calibri"/>
                <w:sz w:val="24"/>
                <w:szCs w:val="24"/>
                <w:lang w:val="es"/>
              </w:rPr>
              <w:t>families</w:t>
            </w:r>
            <w:proofErr w:type="spellEnd"/>
            <w:r>
              <w:rPr>
                <w:rFonts w:ascii="Calibri" w:hAnsi="Calibri" w:cs="Calibri"/>
                <w:sz w:val="24"/>
                <w:szCs w:val="24"/>
                <w:lang w:val="es"/>
              </w:rPr>
              <w:t xml:space="preserve">’ de 2 </w:t>
            </w:r>
            <w:r w:rsidR="0072263B">
              <w:rPr>
                <w:rFonts w:ascii="Calibri" w:hAnsi="Calibri" w:cs="Calibri"/>
                <w:sz w:val="24"/>
                <w:szCs w:val="24"/>
                <w:lang w:val="es"/>
              </w:rPr>
              <w:t xml:space="preserve">sumas y </w:t>
            </w:r>
            <w:r>
              <w:rPr>
                <w:rFonts w:ascii="Calibri" w:hAnsi="Calibri" w:cs="Calibri"/>
                <w:sz w:val="24"/>
                <w:szCs w:val="24"/>
                <w:lang w:val="es"/>
              </w:rPr>
              <w:t xml:space="preserve"> 2 </w:t>
            </w:r>
            <w:r w:rsidR="0072263B">
              <w:rPr>
                <w:rFonts w:ascii="Calibri" w:hAnsi="Calibri" w:cs="Calibri"/>
                <w:sz w:val="24"/>
                <w:szCs w:val="24"/>
                <w:lang w:val="es"/>
              </w:rPr>
              <w:t>restas relacionadas.</w:t>
            </w:r>
          </w:p>
        </w:tc>
        <w:tc>
          <w:tcPr>
            <w:tcW w:w="2923"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4C4433" w:rsidRDefault="0072263B" w:rsidP="009A2492">
            <w:pPr>
              <w:autoSpaceDE w:val="0"/>
              <w:autoSpaceDN w:val="0"/>
              <w:adjustRightInd w:val="0"/>
              <w:spacing w:after="0" w:line="240" w:lineRule="auto"/>
              <w:rPr>
                <w:rFonts w:ascii="Calibri" w:hAnsi="Calibri" w:cs="Calibri"/>
                <w:sz w:val="24"/>
                <w:szCs w:val="24"/>
                <w:lang w:val="es"/>
              </w:rPr>
            </w:pPr>
            <w:proofErr w:type="gramStart"/>
            <w:r>
              <w:rPr>
                <w:rFonts w:ascii="Calibri" w:hAnsi="Calibri" w:cs="Calibri"/>
                <w:sz w:val="24"/>
                <w:szCs w:val="24"/>
                <w:lang w:val="es"/>
              </w:rPr>
              <w:t>crea</w:t>
            </w:r>
            <w:proofErr w:type="gramEnd"/>
            <w:r>
              <w:rPr>
                <w:rFonts w:ascii="Calibri" w:hAnsi="Calibri" w:cs="Calibri"/>
                <w:sz w:val="24"/>
                <w:szCs w:val="24"/>
                <w:lang w:val="es"/>
              </w:rPr>
              <w:t xml:space="preserve"> ´</w:t>
            </w:r>
            <w:proofErr w:type="spellStart"/>
            <w:r>
              <w:rPr>
                <w:rFonts w:ascii="Calibri" w:hAnsi="Calibri" w:cs="Calibri"/>
                <w:sz w:val="24"/>
                <w:szCs w:val="24"/>
                <w:lang w:val="es"/>
              </w:rPr>
              <w:t>fact</w:t>
            </w:r>
            <w:proofErr w:type="spellEnd"/>
            <w:r>
              <w:rPr>
                <w:rFonts w:ascii="Calibri" w:hAnsi="Calibri" w:cs="Calibri"/>
                <w:sz w:val="24"/>
                <w:szCs w:val="24"/>
                <w:lang w:val="es"/>
              </w:rPr>
              <w:t xml:space="preserve"> </w:t>
            </w:r>
            <w:proofErr w:type="spellStart"/>
            <w:r>
              <w:rPr>
                <w:rFonts w:ascii="Calibri" w:hAnsi="Calibri" w:cs="Calibri"/>
                <w:sz w:val="24"/>
                <w:szCs w:val="24"/>
                <w:lang w:val="es"/>
              </w:rPr>
              <w:t>families</w:t>
            </w:r>
            <w:proofErr w:type="spellEnd"/>
            <w:r>
              <w:rPr>
                <w:rFonts w:ascii="Calibri" w:hAnsi="Calibri" w:cs="Calibri"/>
                <w:sz w:val="24"/>
                <w:szCs w:val="24"/>
                <w:lang w:val="es"/>
              </w:rPr>
              <w:t xml:space="preserve">’ de </w:t>
            </w:r>
            <w:r w:rsidR="00225A09">
              <w:rPr>
                <w:rFonts w:ascii="Calibri" w:hAnsi="Calibri" w:cs="Calibri"/>
                <w:sz w:val="24"/>
                <w:szCs w:val="24"/>
                <w:lang w:val="es"/>
              </w:rPr>
              <w:t>2</w:t>
            </w:r>
            <w:r>
              <w:rPr>
                <w:rFonts w:ascii="Calibri" w:hAnsi="Calibri" w:cs="Calibri"/>
                <w:sz w:val="24"/>
                <w:szCs w:val="24"/>
                <w:lang w:val="es"/>
              </w:rPr>
              <w:t xml:space="preserve"> sumas y </w:t>
            </w:r>
            <w:r w:rsidR="00225A09">
              <w:rPr>
                <w:rFonts w:ascii="Calibri" w:hAnsi="Calibri" w:cs="Calibri"/>
                <w:sz w:val="24"/>
                <w:szCs w:val="24"/>
                <w:lang w:val="es"/>
              </w:rPr>
              <w:t xml:space="preserve"> 2 </w:t>
            </w:r>
            <w:r>
              <w:rPr>
                <w:rFonts w:ascii="Calibri" w:hAnsi="Calibri" w:cs="Calibri"/>
                <w:sz w:val="24"/>
                <w:szCs w:val="24"/>
                <w:lang w:val="es"/>
              </w:rPr>
              <w:t>restas relacionadas, aunque ocasionalmen</w:t>
            </w:r>
            <w:r w:rsidR="009A2492">
              <w:rPr>
                <w:rFonts w:ascii="Calibri" w:hAnsi="Calibri" w:cs="Calibri"/>
                <w:sz w:val="24"/>
                <w:szCs w:val="24"/>
                <w:lang w:val="es"/>
              </w:rPr>
              <w:t xml:space="preserve">te comete errores. </w:t>
            </w:r>
          </w:p>
        </w:tc>
        <w:tc>
          <w:tcPr>
            <w:tcW w:w="2924"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4C4433" w:rsidRDefault="00225A09" w:rsidP="00225A09">
            <w:pPr>
              <w:autoSpaceDE w:val="0"/>
              <w:autoSpaceDN w:val="0"/>
              <w:adjustRightInd w:val="0"/>
              <w:spacing w:after="0" w:line="240" w:lineRule="auto"/>
              <w:rPr>
                <w:rFonts w:ascii="Calibri" w:hAnsi="Calibri" w:cs="Calibri"/>
                <w:sz w:val="24"/>
                <w:szCs w:val="24"/>
                <w:lang w:val="es"/>
              </w:rPr>
            </w:pPr>
            <w:proofErr w:type="gramStart"/>
            <w:r>
              <w:rPr>
                <w:rFonts w:ascii="Calibri" w:hAnsi="Calibri" w:cs="Calibri"/>
                <w:sz w:val="24"/>
                <w:szCs w:val="24"/>
                <w:lang w:val="es"/>
              </w:rPr>
              <w:t>se</w:t>
            </w:r>
            <w:proofErr w:type="gramEnd"/>
            <w:r>
              <w:rPr>
                <w:rFonts w:ascii="Calibri" w:hAnsi="Calibri" w:cs="Calibri"/>
                <w:sz w:val="24"/>
                <w:szCs w:val="24"/>
                <w:lang w:val="es"/>
              </w:rPr>
              <w:t xml:space="preserve"> le dificulta  </w:t>
            </w:r>
            <w:r w:rsidR="0072263B">
              <w:rPr>
                <w:rFonts w:ascii="Calibri" w:hAnsi="Calibri" w:cs="Calibri"/>
                <w:sz w:val="24"/>
                <w:szCs w:val="24"/>
                <w:lang w:val="es"/>
              </w:rPr>
              <w:t>identificar las restas correspondientes a</w:t>
            </w:r>
            <w:r>
              <w:rPr>
                <w:rFonts w:ascii="Calibri" w:hAnsi="Calibri" w:cs="Calibri"/>
                <w:sz w:val="24"/>
                <w:szCs w:val="24"/>
                <w:lang w:val="es"/>
              </w:rPr>
              <w:t xml:space="preserve"> las</w:t>
            </w:r>
            <w:r w:rsidR="0072263B">
              <w:rPr>
                <w:rFonts w:ascii="Calibri" w:hAnsi="Calibri" w:cs="Calibri"/>
                <w:sz w:val="24"/>
                <w:szCs w:val="24"/>
                <w:lang w:val="es"/>
              </w:rPr>
              <w:t xml:space="preserve"> ecuaciones de suma</w:t>
            </w:r>
            <w:r>
              <w:rPr>
                <w:rFonts w:ascii="Calibri" w:hAnsi="Calibri" w:cs="Calibri"/>
                <w:sz w:val="24"/>
                <w:szCs w:val="24"/>
                <w:lang w:val="es"/>
              </w:rPr>
              <w:t xml:space="preserve"> al crear </w:t>
            </w:r>
            <w:r>
              <w:rPr>
                <w:rFonts w:ascii="Calibri" w:hAnsi="Calibri" w:cs="Calibri"/>
                <w:sz w:val="24"/>
                <w:szCs w:val="24"/>
                <w:lang w:val="es"/>
              </w:rPr>
              <w:t>´</w:t>
            </w:r>
            <w:proofErr w:type="spellStart"/>
            <w:r>
              <w:rPr>
                <w:rFonts w:ascii="Calibri" w:hAnsi="Calibri" w:cs="Calibri"/>
                <w:sz w:val="24"/>
                <w:szCs w:val="24"/>
                <w:lang w:val="es"/>
              </w:rPr>
              <w:t>fact</w:t>
            </w:r>
            <w:proofErr w:type="spellEnd"/>
            <w:r>
              <w:rPr>
                <w:rFonts w:ascii="Calibri" w:hAnsi="Calibri" w:cs="Calibri"/>
                <w:sz w:val="24"/>
                <w:szCs w:val="24"/>
                <w:lang w:val="es"/>
              </w:rPr>
              <w:t xml:space="preserve"> </w:t>
            </w:r>
            <w:proofErr w:type="spellStart"/>
            <w:r>
              <w:rPr>
                <w:rFonts w:ascii="Calibri" w:hAnsi="Calibri" w:cs="Calibri"/>
                <w:sz w:val="24"/>
                <w:szCs w:val="24"/>
                <w:lang w:val="es"/>
              </w:rPr>
              <w:t>families</w:t>
            </w:r>
            <w:proofErr w:type="spellEnd"/>
            <w:r>
              <w:rPr>
                <w:rFonts w:ascii="Calibri" w:hAnsi="Calibri" w:cs="Calibri"/>
                <w:sz w:val="24"/>
                <w:szCs w:val="24"/>
                <w:lang w:val="es"/>
              </w:rPr>
              <w:t>´</w:t>
            </w:r>
            <w:r w:rsidR="0072263B">
              <w:rPr>
                <w:rFonts w:ascii="Calibri" w:hAnsi="Calibri" w:cs="Calibri"/>
                <w:sz w:val="24"/>
                <w:szCs w:val="24"/>
                <w:lang w:val="es"/>
              </w:rPr>
              <w:t>.</w:t>
            </w:r>
          </w:p>
        </w:tc>
      </w:tr>
    </w:tbl>
    <w:p w:rsidR="0072263B" w:rsidRPr="004C4433" w:rsidRDefault="0072263B" w:rsidP="0072263B">
      <w:pPr>
        <w:autoSpaceDE w:val="0"/>
        <w:autoSpaceDN w:val="0"/>
        <w:adjustRightInd w:val="0"/>
        <w:jc w:val="center"/>
        <w:rPr>
          <w:rFonts w:ascii="Calibri" w:hAnsi="Calibri" w:cs="Calibri"/>
          <w:b/>
          <w:bCs/>
          <w:sz w:val="32"/>
          <w:szCs w:val="32"/>
        </w:rPr>
      </w:pPr>
      <w:r w:rsidRPr="004C4433">
        <w:rPr>
          <w:rFonts w:ascii="Calibri" w:hAnsi="Calibri" w:cs="Calibri"/>
          <w:b/>
          <w:bCs/>
          <w:sz w:val="32"/>
          <w:szCs w:val="32"/>
        </w:rPr>
        <w:t xml:space="preserve">                 </w:t>
      </w:r>
    </w:p>
    <w:p w:rsidR="0072263B" w:rsidRPr="004C4433" w:rsidRDefault="0072263B" w:rsidP="0072263B">
      <w:pPr>
        <w:autoSpaceDE w:val="0"/>
        <w:autoSpaceDN w:val="0"/>
        <w:adjustRightInd w:val="0"/>
        <w:jc w:val="center"/>
        <w:rPr>
          <w:rFonts w:ascii="Calibri" w:hAnsi="Calibri" w:cs="Calibri"/>
          <w:b/>
          <w:bCs/>
          <w:sz w:val="32"/>
          <w:szCs w:val="32"/>
        </w:rPr>
      </w:pPr>
    </w:p>
    <w:p w:rsidR="0072263B" w:rsidRPr="004C4433" w:rsidRDefault="0072263B" w:rsidP="0072263B">
      <w:pPr>
        <w:autoSpaceDE w:val="0"/>
        <w:autoSpaceDN w:val="0"/>
        <w:adjustRightInd w:val="0"/>
        <w:jc w:val="center"/>
        <w:rPr>
          <w:rFonts w:ascii="Calibri" w:hAnsi="Calibri" w:cs="Calibri"/>
          <w:b/>
          <w:bCs/>
          <w:sz w:val="32"/>
          <w:szCs w:val="32"/>
        </w:rPr>
      </w:pPr>
    </w:p>
    <w:p w:rsidR="0072263B" w:rsidRPr="004C4433" w:rsidRDefault="0072263B" w:rsidP="0072263B">
      <w:pPr>
        <w:autoSpaceDE w:val="0"/>
        <w:autoSpaceDN w:val="0"/>
        <w:adjustRightInd w:val="0"/>
        <w:jc w:val="center"/>
        <w:rPr>
          <w:rFonts w:ascii="Calibri" w:hAnsi="Calibri" w:cs="Calibri"/>
          <w:b/>
          <w:bCs/>
          <w:sz w:val="32"/>
          <w:szCs w:val="32"/>
        </w:rPr>
      </w:pPr>
    </w:p>
    <w:p w:rsidR="0072263B" w:rsidRPr="004C4433" w:rsidRDefault="0072263B" w:rsidP="0072263B">
      <w:pPr>
        <w:autoSpaceDE w:val="0"/>
        <w:autoSpaceDN w:val="0"/>
        <w:adjustRightInd w:val="0"/>
        <w:jc w:val="center"/>
        <w:rPr>
          <w:rFonts w:ascii="Calibri" w:hAnsi="Calibri" w:cs="Calibri"/>
          <w:b/>
          <w:bCs/>
          <w:sz w:val="32"/>
          <w:szCs w:val="32"/>
        </w:rPr>
      </w:pPr>
    </w:p>
    <w:p w:rsidR="0072263B" w:rsidRPr="00823B35" w:rsidRDefault="0072263B" w:rsidP="0072263B">
      <w:pPr>
        <w:autoSpaceDE w:val="0"/>
        <w:autoSpaceDN w:val="0"/>
        <w:adjustRightInd w:val="0"/>
        <w:jc w:val="center"/>
        <w:rPr>
          <w:rFonts w:ascii="Calibri" w:hAnsi="Calibri" w:cs="Calibri"/>
          <w:b/>
          <w:bCs/>
          <w:sz w:val="28"/>
          <w:szCs w:val="28"/>
          <w:lang w:val="en-US"/>
        </w:rPr>
      </w:pPr>
      <w:r w:rsidRPr="0072263B">
        <w:rPr>
          <w:rFonts w:ascii="Calibri" w:hAnsi="Calibri" w:cs="Calibri"/>
          <w:b/>
          <w:bCs/>
          <w:sz w:val="32"/>
          <w:szCs w:val="32"/>
          <w:lang w:val="es-CO"/>
        </w:rPr>
        <w:lastRenderedPageBreak/>
        <w:t xml:space="preserve">    </w:t>
      </w:r>
      <w:proofErr w:type="spellStart"/>
      <w:r w:rsidRPr="00823B35">
        <w:rPr>
          <w:rFonts w:ascii="Calibri" w:hAnsi="Calibri" w:cs="Calibri"/>
          <w:b/>
          <w:bCs/>
          <w:sz w:val="28"/>
          <w:szCs w:val="28"/>
          <w:lang w:val="en-US"/>
        </w:rPr>
        <w:t>Maths</w:t>
      </w:r>
      <w:proofErr w:type="spellEnd"/>
      <w:r w:rsidRPr="00823B35">
        <w:rPr>
          <w:rFonts w:ascii="Calibri" w:hAnsi="Calibri" w:cs="Calibri"/>
          <w:b/>
          <w:bCs/>
          <w:sz w:val="28"/>
          <w:szCs w:val="28"/>
          <w:lang w:val="en-US"/>
        </w:rPr>
        <w:t>: Number Rubric First Grade Period II</w:t>
      </w:r>
    </w:p>
    <w:tbl>
      <w:tblPr>
        <w:tblW w:w="14098" w:type="dxa"/>
        <w:tblInd w:w="-540" w:type="dxa"/>
        <w:tblLayout w:type="fixed"/>
        <w:tblLook w:val="0000" w:firstRow="0" w:lastRow="0" w:firstColumn="0" w:lastColumn="0" w:noHBand="0" w:noVBand="0"/>
      </w:tblPr>
      <w:tblGrid>
        <w:gridCol w:w="2819"/>
        <w:gridCol w:w="2819"/>
        <w:gridCol w:w="2820"/>
        <w:gridCol w:w="2820"/>
        <w:gridCol w:w="2820"/>
      </w:tblGrid>
      <w:tr w:rsidR="0072263B" w:rsidTr="00550961">
        <w:trPr>
          <w:trHeight w:val="1"/>
        </w:trPr>
        <w:tc>
          <w:tcPr>
            <w:tcW w:w="2819" w:type="dxa"/>
            <w:tcBorders>
              <w:top w:val="single" w:sz="3" w:space="0" w:color="000000"/>
              <w:left w:val="single" w:sz="3" w:space="0" w:color="000000"/>
              <w:bottom w:val="single" w:sz="3" w:space="0" w:color="000000"/>
              <w:right w:val="single" w:sz="3" w:space="0" w:color="000000"/>
            </w:tcBorders>
            <w:shd w:val="pct15" w:color="auto" w:fill="auto"/>
          </w:tcPr>
          <w:p w:rsidR="0072263B" w:rsidRPr="00823B35" w:rsidRDefault="0072263B" w:rsidP="00550961">
            <w:pPr>
              <w:autoSpaceDE w:val="0"/>
              <w:autoSpaceDN w:val="0"/>
              <w:adjustRightInd w:val="0"/>
              <w:spacing w:after="0" w:line="240" w:lineRule="auto"/>
              <w:rPr>
                <w:rFonts w:ascii="Calibri" w:hAnsi="Calibri" w:cs="Calibri"/>
                <w:lang w:val="en-US"/>
              </w:rPr>
            </w:pPr>
          </w:p>
        </w:tc>
        <w:tc>
          <w:tcPr>
            <w:tcW w:w="2819" w:type="dxa"/>
            <w:tcBorders>
              <w:top w:val="single" w:sz="3" w:space="0" w:color="000000"/>
              <w:left w:val="single" w:sz="3" w:space="0" w:color="000000"/>
              <w:bottom w:val="single" w:sz="3" w:space="0" w:color="000000"/>
              <w:right w:val="single" w:sz="3" w:space="0" w:color="000000"/>
            </w:tcBorders>
            <w:shd w:val="pct15" w:color="auto" w:fill="auto"/>
          </w:tcPr>
          <w:p w:rsidR="0072263B" w:rsidRDefault="0072263B" w:rsidP="00550961">
            <w:pPr>
              <w:autoSpaceDE w:val="0"/>
              <w:autoSpaceDN w:val="0"/>
              <w:adjustRightInd w:val="0"/>
              <w:spacing w:after="0" w:line="240" w:lineRule="auto"/>
              <w:jc w:val="center"/>
              <w:rPr>
                <w:rFonts w:ascii="Calibri" w:hAnsi="Calibri" w:cs="Calibri"/>
                <w:lang w:val="es"/>
              </w:rPr>
            </w:pPr>
            <w:r>
              <w:rPr>
                <w:rFonts w:ascii="Calibri" w:hAnsi="Calibri" w:cs="Calibri"/>
                <w:sz w:val="24"/>
                <w:szCs w:val="24"/>
                <w:lang w:val="es"/>
              </w:rPr>
              <w:t>A</w:t>
            </w:r>
          </w:p>
        </w:tc>
        <w:tc>
          <w:tcPr>
            <w:tcW w:w="2820" w:type="dxa"/>
            <w:tcBorders>
              <w:top w:val="single" w:sz="3" w:space="0" w:color="000000"/>
              <w:left w:val="single" w:sz="3" w:space="0" w:color="000000"/>
              <w:bottom w:val="single" w:sz="3" w:space="0" w:color="000000"/>
              <w:right w:val="single" w:sz="3" w:space="0" w:color="000000"/>
            </w:tcBorders>
            <w:shd w:val="pct15" w:color="auto" w:fill="auto"/>
          </w:tcPr>
          <w:p w:rsidR="0072263B" w:rsidRDefault="0072263B" w:rsidP="00550961">
            <w:pPr>
              <w:autoSpaceDE w:val="0"/>
              <w:autoSpaceDN w:val="0"/>
              <w:adjustRightInd w:val="0"/>
              <w:spacing w:after="0" w:line="240" w:lineRule="auto"/>
              <w:jc w:val="center"/>
              <w:rPr>
                <w:rFonts w:ascii="Calibri" w:hAnsi="Calibri" w:cs="Calibri"/>
                <w:lang w:val="es"/>
              </w:rPr>
            </w:pPr>
            <w:r>
              <w:rPr>
                <w:rFonts w:ascii="Calibri" w:hAnsi="Calibri" w:cs="Calibri"/>
                <w:sz w:val="24"/>
                <w:szCs w:val="24"/>
                <w:lang w:val="es"/>
              </w:rPr>
              <w:t>B</w:t>
            </w:r>
          </w:p>
        </w:tc>
        <w:tc>
          <w:tcPr>
            <w:tcW w:w="2820" w:type="dxa"/>
            <w:tcBorders>
              <w:top w:val="single" w:sz="3" w:space="0" w:color="000000"/>
              <w:left w:val="single" w:sz="3" w:space="0" w:color="000000"/>
              <w:bottom w:val="single" w:sz="3" w:space="0" w:color="000000"/>
              <w:right w:val="single" w:sz="3" w:space="0" w:color="000000"/>
            </w:tcBorders>
            <w:shd w:val="pct15" w:color="auto" w:fill="auto"/>
          </w:tcPr>
          <w:p w:rsidR="0072263B" w:rsidRDefault="0072263B" w:rsidP="00550961">
            <w:pPr>
              <w:autoSpaceDE w:val="0"/>
              <w:autoSpaceDN w:val="0"/>
              <w:adjustRightInd w:val="0"/>
              <w:spacing w:after="0" w:line="240" w:lineRule="auto"/>
              <w:jc w:val="center"/>
              <w:rPr>
                <w:rFonts w:ascii="Calibri" w:hAnsi="Calibri" w:cs="Calibri"/>
                <w:lang w:val="es"/>
              </w:rPr>
            </w:pPr>
            <w:r>
              <w:rPr>
                <w:rFonts w:ascii="Calibri" w:hAnsi="Calibri" w:cs="Calibri"/>
                <w:sz w:val="24"/>
                <w:szCs w:val="24"/>
                <w:lang w:val="es"/>
              </w:rPr>
              <w:t>C</w:t>
            </w:r>
          </w:p>
        </w:tc>
        <w:tc>
          <w:tcPr>
            <w:tcW w:w="2820" w:type="dxa"/>
            <w:tcBorders>
              <w:top w:val="single" w:sz="3" w:space="0" w:color="000000"/>
              <w:left w:val="single" w:sz="3" w:space="0" w:color="000000"/>
              <w:bottom w:val="single" w:sz="3" w:space="0" w:color="000000"/>
              <w:right w:val="single" w:sz="3" w:space="0" w:color="000000"/>
            </w:tcBorders>
            <w:shd w:val="pct15" w:color="auto" w:fill="auto"/>
          </w:tcPr>
          <w:p w:rsidR="0072263B" w:rsidRDefault="0072263B" w:rsidP="00550961">
            <w:pPr>
              <w:autoSpaceDE w:val="0"/>
              <w:autoSpaceDN w:val="0"/>
              <w:adjustRightInd w:val="0"/>
              <w:spacing w:after="0" w:line="240" w:lineRule="auto"/>
              <w:jc w:val="center"/>
              <w:rPr>
                <w:rFonts w:ascii="Calibri" w:hAnsi="Calibri" w:cs="Calibri"/>
                <w:lang w:val="es"/>
              </w:rPr>
            </w:pPr>
            <w:r>
              <w:rPr>
                <w:rFonts w:ascii="Calibri" w:hAnsi="Calibri" w:cs="Calibri"/>
                <w:sz w:val="24"/>
                <w:szCs w:val="24"/>
                <w:lang w:val="es"/>
              </w:rPr>
              <w:t>D</w:t>
            </w:r>
          </w:p>
        </w:tc>
      </w:tr>
      <w:tr w:rsidR="0072263B" w:rsidTr="00550961">
        <w:trPr>
          <w:trHeight w:val="1"/>
        </w:trPr>
        <w:tc>
          <w:tcPr>
            <w:tcW w:w="2819" w:type="dxa"/>
            <w:tcBorders>
              <w:top w:val="single" w:sz="3" w:space="0" w:color="000000"/>
              <w:left w:val="single" w:sz="3" w:space="0" w:color="000000"/>
              <w:bottom w:val="single" w:sz="3" w:space="0" w:color="000000"/>
              <w:right w:val="single" w:sz="3" w:space="0" w:color="000000"/>
            </w:tcBorders>
            <w:shd w:val="pct15" w:color="auto" w:fill="auto"/>
          </w:tcPr>
          <w:p w:rsidR="0072263B" w:rsidRDefault="0072263B" w:rsidP="00550961">
            <w:pPr>
              <w:numPr>
                <w:ilvl w:val="0"/>
                <w:numId w:val="1"/>
              </w:numPr>
              <w:autoSpaceDE w:val="0"/>
              <w:autoSpaceDN w:val="0"/>
              <w:adjustRightInd w:val="0"/>
              <w:spacing w:after="0" w:line="240" w:lineRule="auto"/>
              <w:ind w:left="360" w:hanging="360"/>
              <w:rPr>
                <w:rFonts w:ascii="Calibri" w:hAnsi="Calibri" w:cs="Calibri"/>
                <w:sz w:val="24"/>
                <w:szCs w:val="24"/>
                <w:lang w:val="es"/>
              </w:rPr>
            </w:pPr>
            <w:r>
              <w:rPr>
                <w:rFonts w:ascii="Calibri" w:hAnsi="Calibri" w:cs="Calibri"/>
                <w:sz w:val="24"/>
                <w:szCs w:val="24"/>
                <w:lang w:val="es"/>
              </w:rPr>
              <w:t xml:space="preserve">Usa el sistema de notación de valor posicional para representar números hasta 100.  </w:t>
            </w:r>
          </w:p>
          <w:p w:rsidR="0072263B" w:rsidRDefault="0072263B" w:rsidP="00550961">
            <w:pPr>
              <w:autoSpaceDE w:val="0"/>
              <w:autoSpaceDN w:val="0"/>
              <w:adjustRightInd w:val="0"/>
              <w:spacing w:after="0" w:line="240" w:lineRule="auto"/>
              <w:rPr>
                <w:rFonts w:ascii="Calibri" w:hAnsi="Calibri" w:cs="Calibri"/>
                <w:lang w:val="es"/>
              </w:rPr>
            </w:pPr>
          </w:p>
        </w:tc>
        <w:tc>
          <w:tcPr>
            <w:tcW w:w="2819"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9A2492">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identifica</w:t>
            </w:r>
            <w:proofErr w:type="gramEnd"/>
            <w:r>
              <w:rPr>
                <w:rFonts w:ascii="Calibri" w:hAnsi="Calibri" w:cs="Calibri"/>
                <w:sz w:val="24"/>
                <w:szCs w:val="24"/>
                <w:lang w:val="es"/>
              </w:rPr>
              <w:t xml:space="preserve"> y representa números </w:t>
            </w:r>
            <w:r w:rsidR="009A2492">
              <w:rPr>
                <w:rFonts w:ascii="Calibri" w:hAnsi="Calibri" w:cs="Calibri"/>
                <w:sz w:val="24"/>
                <w:szCs w:val="24"/>
                <w:lang w:val="es"/>
              </w:rPr>
              <w:t xml:space="preserve">hasta 99 ubicando decenas y unidades </w:t>
            </w:r>
            <w:r>
              <w:rPr>
                <w:rFonts w:ascii="Calibri" w:hAnsi="Calibri" w:cs="Calibri"/>
                <w:sz w:val="24"/>
                <w:szCs w:val="24"/>
                <w:lang w:val="es"/>
              </w:rPr>
              <w:t xml:space="preserve"> y </w:t>
            </w:r>
            <w:r w:rsidR="009A2492">
              <w:rPr>
                <w:rFonts w:ascii="Calibri" w:hAnsi="Calibri" w:cs="Calibri"/>
                <w:sz w:val="24"/>
                <w:szCs w:val="24"/>
                <w:lang w:val="es"/>
              </w:rPr>
              <w:t xml:space="preserve"> realiza las ecuaciones de suma correspondientes.</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550961">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identi</w:t>
            </w:r>
            <w:r w:rsidR="009A2492">
              <w:rPr>
                <w:rFonts w:ascii="Calibri" w:hAnsi="Calibri" w:cs="Calibri"/>
                <w:sz w:val="24"/>
                <w:szCs w:val="24"/>
                <w:lang w:val="es"/>
              </w:rPr>
              <w:t>fica</w:t>
            </w:r>
            <w:proofErr w:type="gramEnd"/>
            <w:r w:rsidR="009A2492">
              <w:rPr>
                <w:rFonts w:ascii="Calibri" w:hAnsi="Calibri" w:cs="Calibri"/>
                <w:sz w:val="24"/>
                <w:szCs w:val="24"/>
                <w:lang w:val="es"/>
              </w:rPr>
              <w:t xml:space="preserve"> y representa números ubicando</w:t>
            </w:r>
            <w:r>
              <w:rPr>
                <w:rFonts w:ascii="Calibri" w:hAnsi="Calibri" w:cs="Calibri"/>
                <w:sz w:val="24"/>
                <w:szCs w:val="24"/>
                <w:lang w:val="es"/>
              </w:rPr>
              <w:t xml:space="preserve"> decenas y </w:t>
            </w:r>
            <w:r w:rsidR="009A2492">
              <w:rPr>
                <w:rFonts w:ascii="Calibri" w:hAnsi="Calibri" w:cs="Calibri"/>
                <w:sz w:val="24"/>
                <w:szCs w:val="24"/>
                <w:lang w:val="es"/>
              </w:rPr>
              <w:t>unidades  hasta 99</w:t>
            </w:r>
            <w:r>
              <w:rPr>
                <w:rFonts w:ascii="Calibri" w:hAnsi="Calibri" w:cs="Calibri"/>
                <w:sz w:val="24"/>
                <w:szCs w:val="24"/>
                <w:lang w:val="es"/>
              </w:rPr>
              <w:t xml:space="preserve">. </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9A2492">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identifica</w:t>
            </w:r>
            <w:proofErr w:type="gramEnd"/>
            <w:r>
              <w:rPr>
                <w:rFonts w:ascii="Calibri" w:hAnsi="Calibri" w:cs="Calibri"/>
                <w:sz w:val="24"/>
                <w:szCs w:val="24"/>
                <w:lang w:val="es"/>
              </w:rPr>
              <w:t xml:space="preserve"> y representa números </w:t>
            </w:r>
            <w:r w:rsidR="009A2492">
              <w:rPr>
                <w:rFonts w:ascii="Calibri" w:hAnsi="Calibri" w:cs="Calibri"/>
                <w:sz w:val="24"/>
                <w:szCs w:val="24"/>
                <w:lang w:val="es"/>
              </w:rPr>
              <w:t xml:space="preserve">ubicando </w:t>
            </w:r>
            <w:r>
              <w:rPr>
                <w:rFonts w:ascii="Calibri" w:hAnsi="Calibri" w:cs="Calibri"/>
                <w:sz w:val="24"/>
                <w:szCs w:val="24"/>
                <w:lang w:val="es"/>
              </w:rPr>
              <w:t xml:space="preserve"> </w:t>
            </w:r>
            <w:r w:rsidR="009A2492">
              <w:rPr>
                <w:rFonts w:ascii="Calibri" w:hAnsi="Calibri" w:cs="Calibri"/>
                <w:sz w:val="24"/>
                <w:szCs w:val="24"/>
                <w:lang w:val="es"/>
              </w:rPr>
              <w:t xml:space="preserve">decenas y unidades </w:t>
            </w:r>
            <w:r>
              <w:rPr>
                <w:rFonts w:ascii="Calibri" w:hAnsi="Calibri" w:cs="Calibri"/>
                <w:sz w:val="24"/>
                <w:szCs w:val="24"/>
                <w:lang w:val="es"/>
              </w:rPr>
              <w:t xml:space="preserve"> hast</w:t>
            </w:r>
            <w:r w:rsidR="009A2492">
              <w:rPr>
                <w:rFonts w:ascii="Calibri" w:hAnsi="Calibri" w:cs="Calibri"/>
                <w:sz w:val="24"/>
                <w:szCs w:val="24"/>
                <w:lang w:val="es"/>
              </w:rPr>
              <w:t>a 99</w:t>
            </w:r>
            <w:r>
              <w:rPr>
                <w:rFonts w:ascii="Calibri" w:hAnsi="Calibri" w:cs="Calibri"/>
                <w:sz w:val="24"/>
                <w:szCs w:val="24"/>
                <w:lang w:val="es"/>
              </w:rPr>
              <w:t>, aunque a veces comete errores.</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9A2492" w:rsidP="009A2492">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presenta</w:t>
            </w:r>
            <w:proofErr w:type="gramEnd"/>
            <w:r>
              <w:rPr>
                <w:rFonts w:ascii="Calibri" w:hAnsi="Calibri" w:cs="Calibri"/>
                <w:sz w:val="24"/>
                <w:szCs w:val="24"/>
                <w:lang w:val="es"/>
              </w:rPr>
              <w:t xml:space="preserve"> </w:t>
            </w:r>
            <w:r w:rsidR="0072263B">
              <w:rPr>
                <w:rFonts w:ascii="Calibri" w:hAnsi="Calibri" w:cs="Calibri"/>
                <w:sz w:val="24"/>
                <w:szCs w:val="24"/>
                <w:lang w:val="es"/>
              </w:rPr>
              <w:t>dificultad para identifi</w:t>
            </w:r>
            <w:r>
              <w:rPr>
                <w:rFonts w:ascii="Calibri" w:hAnsi="Calibri" w:cs="Calibri"/>
                <w:sz w:val="24"/>
                <w:szCs w:val="24"/>
                <w:lang w:val="es"/>
              </w:rPr>
              <w:t>car y representar números hasta 99 ubicando decenas y unidades</w:t>
            </w:r>
            <w:r w:rsidR="0072263B">
              <w:rPr>
                <w:rFonts w:ascii="Calibri" w:hAnsi="Calibri" w:cs="Calibri"/>
                <w:sz w:val="24"/>
                <w:szCs w:val="24"/>
                <w:lang w:val="es"/>
              </w:rPr>
              <w:t>.</w:t>
            </w:r>
          </w:p>
        </w:tc>
      </w:tr>
      <w:tr w:rsidR="0072263B" w:rsidTr="00550961">
        <w:trPr>
          <w:trHeight w:val="1"/>
        </w:trPr>
        <w:tc>
          <w:tcPr>
            <w:tcW w:w="2819" w:type="dxa"/>
            <w:tcBorders>
              <w:top w:val="single" w:sz="3" w:space="0" w:color="000000"/>
              <w:left w:val="single" w:sz="3" w:space="0" w:color="000000"/>
              <w:bottom w:val="single" w:sz="3" w:space="0" w:color="000000"/>
              <w:right w:val="single" w:sz="3" w:space="0" w:color="000000"/>
            </w:tcBorders>
            <w:shd w:val="pct15" w:color="auto" w:fill="auto"/>
          </w:tcPr>
          <w:p w:rsidR="0072263B" w:rsidRDefault="0072263B" w:rsidP="00550961">
            <w:pPr>
              <w:numPr>
                <w:ilvl w:val="0"/>
                <w:numId w:val="1"/>
              </w:numPr>
              <w:autoSpaceDE w:val="0"/>
              <w:autoSpaceDN w:val="0"/>
              <w:adjustRightInd w:val="0"/>
              <w:spacing w:after="0" w:line="240" w:lineRule="auto"/>
              <w:ind w:left="360" w:hanging="360"/>
              <w:rPr>
                <w:rFonts w:ascii="Calibri" w:hAnsi="Calibri" w:cs="Calibri"/>
                <w:strike/>
                <w:sz w:val="24"/>
                <w:szCs w:val="24"/>
                <w:lang w:val="es"/>
              </w:rPr>
            </w:pPr>
            <w:r>
              <w:rPr>
                <w:rFonts w:ascii="Calibri" w:hAnsi="Calibri" w:cs="Calibri"/>
                <w:sz w:val="24"/>
                <w:szCs w:val="24"/>
                <w:lang w:val="es"/>
              </w:rPr>
              <w:t xml:space="preserve">Representa relaciones entre el todo y sus partes usando fracciones simples (medios y cuartos).  </w:t>
            </w:r>
          </w:p>
          <w:p w:rsidR="0072263B" w:rsidRDefault="0072263B" w:rsidP="00550961">
            <w:pPr>
              <w:autoSpaceDE w:val="0"/>
              <w:autoSpaceDN w:val="0"/>
              <w:adjustRightInd w:val="0"/>
              <w:spacing w:after="0" w:line="240" w:lineRule="auto"/>
              <w:rPr>
                <w:rFonts w:ascii="Calibri" w:hAnsi="Calibri" w:cs="Calibri"/>
                <w:lang w:val="es"/>
              </w:rPr>
            </w:pPr>
          </w:p>
        </w:tc>
        <w:tc>
          <w:tcPr>
            <w:tcW w:w="2819"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550961">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representa</w:t>
            </w:r>
            <w:proofErr w:type="gramEnd"/>
            <w:r>
              <w:rPr>
                <w:rFonts w:ascii="Calibri" w:hAnsi="Calibri" w:cs="Calibri"/>
                <w:sz w:val="24"/>
                <w:szCs w:val="24"/>
                <w:lang w:val="es"/>
              </w:rPr>
              <w:t xml:space="preserve"> y nombra fracciones sencillas (medios y</w:t>
            </w:r>
            <w:r w:rsidR="009A2492">
              <w:rPr>
                <w:rFonts w:ascii="Calibri" w:hAnsi="Calibri" w:cs="Calibri"/>
                <w:sz w:val="24"/>
                <w:szCs w:val="24"/>
                <w:lang w:val="es"/>
              </w:rPr>
              <w:t xml:space="preserve"> cuartos) correctamente y lo relaciona con situaciones cotidianas</w:t>
            </w:r>
            <w:r>
              <w:rPr>
                <w:rFonts w:ascii="Calibri" w:hAnsi="Calibri" w:cs="Calibri"/>
                <w:sz w:val="24"/>
                <w:szCs w:val="24"/>
                <w:lang w:val="es"/>
              </w:rPr>
              <w:t>.</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550961">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representa</w:t>
            </w:r>
            <w:proofErr w:type="gramEnd"/>
            <w:r>
              <w:rPr>
                <w:rFonts w:ascii="Calibri" w:hAnsi="Calibri" w:cs="Calibri"/>
                <w:sz w:val="24"/>
                <w:szCs w:val="24"/>
                <w:lang w:val="es"/>
              </w:rPr>
              <w:t xml:space="preserve"> y nombra fracciones sencillas (medios y cuartos) correctamente.</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3934CB" w:rsidP="003934CB">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representa</w:t>
            </w:r>
            <w:proofErr w:type="gramEnd"/>
            <w:r>
              <w:rPr>
                <w:rFonts w:ascii="Calibri" w:hAnsi="Calibri" w:cs="Calibri"/>
                <w:sz w:val="24"/>
                <w:szCs w:val="24"/>
                <w:lang w:val="es"/>
              </w:rPr>
              <w:t xml:space="preserve"> y nombra</w:t>
            </w:r>
            <w:r w:rsidR="0072263B">
              <w:rPr>
                <w:rFonts w:ascii="Calibri" w:hAnsi="Calibri" w:cs="Calibri"/>
                <w:sz w:val="24"/>
                <w:szCs w:val="24"/>
                <w:lang w:val="es"/>
              </w:rPr>
              <w:t xml:space="preserve"> fraccion</w:t>
            </w:r>
            <w:r>
              <w:rPr>
                <w:rFonts w:ascii="Calibri" w:hAnsi="Calibri" w:cs="Calibri"/>
                <w:sz w:val="24"/>
                <w:szCs w:val="24"/>
                <w:lang w:val="es"/>
              </w:rPr>
              <w:t xml:space="preserve">es sencillas (medios y cuartos) con </w:t>
            </w:r>
            <w:r>
              <w:rPr>
                <w:rFonts w:ascii="Calibri" w:hAnsi="Calibri" w:cs="Calibri"/>
                <w:sz w:val="24"/>
                <w:szCs w:val="24"/>
                <w:lang w:val="es"/>
              </w:rPr>
              <w:t xml:space="preserve"> algunos errores eventuales</w:t>
            </w:r>
            <w:r>
              <w:rPr>
                <w:rFonts w:ascii="Calibri" w:hAnsi="Calibri" w:cs="Calibri"/>
                <w:sz w:val="24"/>
                <w:szCs w:val="24"/>
                <w:lang w:val="es"/>
              </w:rPr>
              <w:t>.</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Default="0072263B" w:rsidP="003934CB">
            <w:pPr>
              <w:autoSpaceDE w:val="0"/>
              <w:autoSpaceDN w:val="0"/>
              <w:adjustRightInd w:val="0"/>
              <w:spacing w:after="0" w:line="240" w:lineRule="auto"/>
              <w:rPr>
                <w:rFonts w:ascii="Calibri" w:hAnsi="Calibri" w:cs="Calibri"/>
                <w:lang w:val="es"/>
              </w:rPr>
            </w:pPr>
            <w:proofErr w:type="gramStart"/>
            <w:r>
              <w:rPr>
                <w:rFonts w:ascii="Calibri" w:hAnsi="Calibri" w:cs="Calibri"/>
                <w:sz w:val="24"/>
                <w:szCs w:val="24"/>
                <w:lang w:val="es"/>
              </w:rPr>
              <w:t>generalmente</w:t>
            </w:r>
            <w:proofErr w:type="gramEnd"/>
            <w:r>
              <w:rPr>
                <w:rFonts w:ascii="Calibri" w:hAnsi="Calibri" w:cs="Calibri"/>
                <w:sz w:val="24"/>
                <w:szCs w:val="24"/>
                <w:lang w:val="es"/>
              </w:rPr>
              <w:t xml:space="preserve"> co</w:t>
            </w:r>
            <w:r w:rsidR="003934CB">
              <w:rPr>
                <w:rFonts w:ascii="Calibri" w:hAnsi="Calibri" w:cs="Calibri"/>
                <w:sz w:val="24"/>
                <w:szCs w:val="24"/>
                <w:lang w:val="es"/>
              </w:rPr>
              <w:t>mete errores al representar y nombrar fracciones sencillas (medios y cuartos).</w:t>
            </w:r>
          </w:p>
        </w:tc>
      </w:tr>
      <w:tr w:rsidR="0072263B" w:rsidRPr="006E57CE" w:rsidTr="00550961">
        <w:trPr>
          <w:trHeight w:val="1"/>
        </w:trPr>
        <w:tc>
          <w:tcPr>
            <w:tcW w:w="2819" w:type="dxa"/>
            <w:tcBorders>
              <w:top w:val="single" w:sz="3" w:space="0" w:color="000000"/>
              <w:left w:val="single" w:sz="3" w:space="0" w:color="000000"/>
              <w:bottom w:val="single" w:sz="3" w:space="0" w:color="000000"/>
              <w:right w:val="single" w:sz="3" w:space="0" w:color="000000"/>
            </w:tcBorders>
            <w:shd w:val="pct15" w:color="auto" w:fill="auto"/>
          </w:tcPr>
          <w:p w:rsidR="0072263B" w:rsidRPr="006E57CE" w:rsidRDefault="0072263B" w:rsidP="00550961">
            <w:pPr>
              <w:numPr>
                <w:ilvl w:val="0"/>
                <w:numId w:val="1"/>
              </w:numPr>
              <w:autoSpaceDE w:val="0"/>
              <w:autoSpaceDN w:val="0"/>
              <w:adjustRightInd w:val="0"/>
              <w:spacing w:after="0" w:line="240" w:lineRule="auto"/>
              <w:ind w:left="360" w:hanging="360"/>
              <w:rPr>
                <w:rFonts w:ascii="Calibri" w:hAnsi="Calibri" w:cs="Calibri"/>
                <w:sz w:val="24"/>
                <w:szCs w:val="24"/>
                <w:lang w:val="en-US"/>
              </w:rPr>
            </w:pPr>
            <w:r w:rsidRPr="006E57CE">
              <w:rPr>
                <w:rFonts w:ascii="Calibri" w:hAnsi="Calibri" w:cs="Calibri"/>
                <w:sz w:val="24"/>
                <w:szCs w:val="24"/>
                <w:lang w:val="en-US"/>
              </w:rPr>
              <w:t>Counts</w:t>
            </w:r>
            <w:r>
              <w:rPr>
                <w:rFonts w:ascii="Calibri" w:hAnsi="Calibri" w:cs="Calibri"/>
                <w:sz w:val="24"/>
                <w:szCs w:val="24"/>
                <w:lang w:val="en-US"/>
              </w:rPr>
              <w:t xml:space="preserve"> objects in 1s, 2s </w:t>
            </w:r>
            <w:r w:rsidRPr="006E57CE">
              <w:rPr>
                <w:rFonts w:ascii="Calibri" w:hAnsi="Calibri" w:cs="Calibri"/>
                <w:sz w:val="24"/>
                <w:szCs w:val="24"/>
                <w:lang w:val="en-US"/>
              </w:rPr>
              <w:t>up to 100.</w:t>
            </w:r>
          </w:p>
        </w:tc>
        <w:tc>
          <w:tcPr>
            <w:tcW w:w="2819"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6E57CE" w:rsidRDefault="0072263B" w:rsidP="00550961">
            <w:pPr>
              <w:autoSpaceDE w:val="0"/>
              <w:autoSpaceDN w:val="0"/>
              <w:adjustRightInd w:val="0"/>
              <w:spacing w:after="0" w:line="240" w:lineRule="auto"/>
              <w:rPr>
                <w:rFonts w:ascii="Calibri" w:hAnsi="Calibri" w:cs="Calibri"/>
                <w:sz w:val="24"/>
                <w:szCs w:val="24"/>
                <w:lang w:val="es"/>
              </w:rPr>
            </w:pPr>
            <w:proofErr w:type="gramStart"/>
            <w:r w:rsidRPr="008D72C7">
              <w:rPr>
                <w:rFonts w:ascii="Calibri" w:hAnsi="Calibri" w:cs="Calibri"/>
                <w:sz w:val="24"/>
                <w:szCs w:val="24"/>
              </w:rPr>
              <w:t>c</w:t>
            </w:r>
            <w:proofErr w:type="spellStart"/>
            <w:r>
              <w:rPr>
                <w:rFonts w:ascii="Calibri" w:hAnsi="Calibri" w:cs="Calibri"/>
                <w:sz w:val="24"/>
                <w:szCs w:val="24"/>
                <w:lang w:val="es"/>
              </w:rPr>
              <w:t>uenta</w:t>
            </w:r>
            <w:proofErr w:type="spellEnd"/>
            <w:proofErr w:type="gramEnd"/>
            <w:r>
              <w:rPr>
                <w:rFonts w:ascii="Calibri" w:hAnsi="Calibri" w:cs="Calibri"/>
                <w:sz w:val="24"/>
                <w:szCs w:val="24"/>
                <w:lang w:val="es"/>
              </w:rPr>
              <w:t xml:space="preserve"> objetos de  2 en 2 </w:t>
            </w:r>
            <w:r w:rsidR="003E1562">
              <w:rPr>
                <w:rFonts w:ascii="Calibri" w:hAnsi="Calibri" w:cs="Calibri"/>
                <w:sz w:val="24"/>
                <w:szCs w:val="24"/>
                <w:lang w:val="es"/>
              </w:rPr>
              <w:t xml:space="preserve"> correctamente </w:t>
            </w:r>
            <w:r>
              <w:rPr>
                <w:rFonts w:ascii="Calibri" w:hAnsi="Calibri" w:cs="Calibri"/>
                <w:sz w:val="24"/>
                <w:szCs w:val="24"/>
                <w:lang w:val="es"/>
              </w:rPr>
              <w:t xml:space="preserve"> más allá de 100.</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6E57CE" w:rsidRDefault="0072263B" w:rsidP="00550961">
            <w:pPr>
              <w:autoSpaceDE w:val="0"/>
              <w:autoSpaceDN w:val="0"/>
              <w:adjustRightInd w:val="0"/>
              <w:spacing w:after="0" w:line="240" w:lineRule="auto"/>
              <w:rPr>
                <w:rFonts w:ascii="Calibri" w:hAnsi="Calibri" w:cs="Calibri"/>
                <w:sz w:val="24"/>
                <w:szCs w:val="24"/>
              </w:rPr>
            </w:pPr>
            <w:proofErr w:type="gramStart"/>
            <w:r>
              <w:rPr>
                <w:rFonts w:ascii="Calibri" w:hAnsi="Calibri" w:cs="Calibri"/>
                <w:sz w:val="24"/>
                <w:szCs w:val="24"/>
                <w:lang w:val="es"/>
              </w:rPr>
              <w:t>cuenta</w:t>
            </w:r>
            <w:proofErr w:type="gramEnd"/>
            <w:r>
              <w:rPr>
                <w:rFonts w:ascii="Calibri" w:hAnsi="Calibri" w:cs="Calibri"/>
                <w:sz w:val="24"/>
                <w:szCs w:val="24"/>
                <w:lang w:val="es"/>
              </w:rPr>
              <w:t xml:space="preserve"> objetos de  2 en </w:t>
            </w:r>
            <w:r w:rsidR="003E1562">
              <w:rPr>
                <w:rFonts w:ascii="Calibri" w:hAnsi="Calibri" w:cs="Calibri"/>
                <w:sz w:val="24"/>
                <w:szCs w:val="24"/>
                <w:lang w:val="es"/>
              </w:rPr>
              <w:t xml:space="preserve">2 correctamente </w:t>
            </w:r>
            <w:r>
              <w:rPr>
                <w:rFonts w:ascii="Calibri" w:hAnsi="Calibri" w:cs="Calibri"/>
                <w:sz w:val="24"/>
                <w:szCs w:val="24"/>
                <w:lang w:val="es"/>
              </w:rPr>
              <w:t xml:space="preserve"> hasta 100.</w:t>
            </w:r>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6E57CE" w:rsidRDefault="003E1562" w:rsidP="00550961">
            <w:pPr>
              <w:autoSpaceDE w:val="0"/>
              <w:autoSpaceDN w:val="0"/>
              <w:adjustRightInd w:val="0"/>
              <w:spacing w:after="0" w:line="240" w:lineRule="auto"/>
              <w:rPr>
                <w:rFonts w:ascii="Calibri" w:hAnsi="Calibri" w:cs="Calibri"/>
                <w:sz w:val="24"/>
                <w:szCs w:val="24"/>
              </w:rPr>
            </w:pPr>
            <w:r>
              <w:rPr>
                <w:rFonts w:ascii="Calibri" w:hAnsi="Calibri" w:cs="Calibri"/>
                <w:sz w:val="24"/>
                <w:szCs w:val="24"/>
                <w:lang w:val="es"/>
              </w:rPr>
              <w:t>cuenta objetos de 2 en 2 hasta 100 cometiendo algunos errores.</w:t>
            </w:r>
            <w:bookmarkStart w:id="0" w:name="_GoBack"/>
            <w:bookmarkEnd w:id="0"/>
          </w:p>
        </w:tc>
        <w:tc>
          <w:tcPr>
            <w:tcW w:w="2820" w:type="dxa"/>
            <w:tcBorders>
              <w:top w:val="single" w:sz="3" w:space="0" w:color="000000"/>
              <w:left w:val="single" w:sz="3" w:space="0" w:color="000000"/>
              <w:bottom w:val="single" w:sz="3" w:space="0" w:color="000000"/>
              <w:right w:val="single" w:sz="3" w:space="0" w:color="000000"/>
            </w:tcBorders>
            <w:shd w:val="clear" w:color="000000" w:fill="FFFFFF"/>
          </w:tcPr>
          <w:p w:rsidR="0072263B" w:rsidRPr="006E57CE" w:rsidRDefault="0072263B" w:rsidP="00550961">
            <w:pPr>
              <w:autoSpaceDE w:val="0"/>
              <w:autoSpaceDN w:val="0"/>
              <w:adjustRightInd w:val="0"/>
              <w:spacing w:after="0" w:line="240" w:lineRule="auto"/>
              <w:rPr>
                <w:rFonts w:ascii="Calibri" w:hAnsi="Calibri" w:cs="Calibri"/>
                <w:sz w:val="24"/>
                <w:szCs w:val="24"/>
              </w:rPr>
            </w:pPr>
            <w:proofErr w:type="gramStart"/>
            <w:r>
              <w:rPr>
                <w:rFonts w:ascii="Calibri" w:hAnsi="Calibri" w:cs="Calibri"/>
                <w:sz w:val="24"/>
                <w:szCs w:val="24"/>
              </w:rPr>
              <w:t>c</w:t>
            </w:r>
            <w:r w:rsidRPr="006E57CE">
              <w:rPr>
                <w:rFonts w:ascii="Calibri" w:hAnsi="Calibri" w:cs="Calibri"/>
                <w:sz w:val="24"/>
                <w:szCs w:val="24"/>
              </w:rPr>
              <w:t>omete</w:t>
            </w:r>
            <w:proofErr w:type="gramEnd"/>
            <w:r w:rsidRPr="006E57CE">
              <w:rPr>
                <w:rFonts w:ascii="Calibri" w:hAnsi="Calibri" w:cs="Calibri"/>
                <w:sz w:val="24"/>
                <w:szCs w:val="24"/>
              </w:rPr>
              <w:t xml:space="preserve"> errores frecuentemente al contar objetos de 2 en 2.</w:t>
            </w:r>
          </w:p>
        </w:tc>
      </w:tr>
    </w:tbl>
    <w:p w:rsidR="0072263B" w:rsidRPr="006E57CE" w:rsidRDefault="0072263B" w:rsidP="0072263B">
      <w:pPr>
        <w:rPr>
          <w:lang w:val="es"/>
        </w:rPr>
      </w:pPr>
    </w:p>
    <w:p w:rsidR="00E267F6" w:rsidRPr="0072263B" w:rsidRDefault="00E267F6">
      <w:pPr>
        <w:rPr>
          <w:lang w:val="es"/>
        </w:rPr>
      </w:pPr>
    </w:p>
    <w:p w:rsidR="00E267F6" w:rsidRPr="00E267F6" w:rsidRDefault="00E267F6" w:rsidP="00E267F6"/>
    <w:sectPr w:rsidR="00E267F6" w:rsidRPr="00E267F6" w:rsidSect="00E267F6">
      <w:pgSz w:w="15840" w:h="12240"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BA3" w:rsidRDefault="00144BA3" w:rsidP="00144BA3">
      <w:pPr>
        <w:spacing w:after="0" w:line="240" w:lineRule="auto"/>
      </w:pPr>
      <w:r>
        <w:separator/>
      </w:r>
    </w:p>
  </w:endnote>
  <w:endnote w:type="continuationSeparator" w:id="0">
    <w:p w:rsidR="00144BA3" w:rsidRDefault="00144BA3" w:rsidP="00144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BA3" w:rsidRDefault="00144BA3" w:rsidP="00144BA3">
      <w:pPr>
        <w:spacing w:after="0" w:line="240" w:lineRule="auto"/>
      </w:pPr>
      <w:r>
        <w:separator/>
      </w:r>
    </w:p>
  </w:footnote>
  <w:footnote w:type="continuationSeparator" w:id="0">
    <w:p w:rsidR="00144BA3" w:rsidRDefault="00144BA3" w:rsidP="00144B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60F510"/>
    <w:lvl w:ilvl="0">
      <w:numFmt w:val="bullet"/>
      <w:lvlText w:val="*"/>
      <w:lvlJc w:val="left"/>
    </w:lvl>
  </w:abstractNum>
  <w:abstractNum w:abstractNumId="1">
    <w:nsid w:val="0B1978E5"/>
    <w:multiLevelType w:val="hybridMultilevel"/>
    <w:tmpl w:val="5492C1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649"/>
    <w:rsid w:val="000C355D"/>
    <w:rsid w:val="00136484"/>
    <w:rsid w:val="00144BA3"/>
    <w:rsid w:val="00164ECA"/>
    <w:rsid w:val="001C56FF"/>
    <w:rsid w:val="001E283F"/>
    <w:rsid w:val="00225A09"/>
    <w:rsid w:val="0025031F"/>
    <w:rsid w:val="003934CB"/>
    <w:rsid w:val="003E1562"/>
    <w:rsid w:val="003F427E"/>
    <w:rsid w:val="00415649"/>
    <w:rsid w:val="004627C6"/>
    <w:rsid w:val="00464185"/>
    <w:rsid w:val="004840B3"/>
    <w:rsid w:val="0072263B"/>
    <w:rsid w:val="00737D53"/>
    <w:rsid w:val="00805198"/>
    <w:rsid w:val="00865961"/>
    <w:rsid w:val="009A2492"/>
    <w:rsid w:val="00A838B5"/>
    <w:rsid w:val="00AE52E8"/>
    <w:rsid w:val="00B32EDA"/>
    <w:rsid w:val="00B40E44"/>
    <w:rsid w:val="00BA1750"/>
    <w:rsid w:val="00C20B00"/>
    <w:rsid w:val="00D60271"/>
    <w:rsid w:val="00DC4340"/>
    <w:rsid w:val="00E267F6"/>
    <w:rsid w:val="00ED73C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649"/>
    <w:rPr>
      <w:lang w:val="es-ES"/>
    </w:rPr>
  </w:style>
  <w:style w:type="paragraph" w:styleId="Heading1">
    <w:name w:val="heading 1"/>
    <w:basedOn w:val="Normal"/>
    <w:next w:val="Normal"/>
    <w:link w:val="Heading1Char"/>
    <w:uiPriority w:val="9"/>
    <w:qFormat/>
    <w:rsid w:val="00E267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5649"/>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44BA3"/>
    <w:pPr>
      <w:tabs>
        <w:tab w:val="center" w:pos="4419"/>
        <w:tab w:val="right" w:pos="8838"/>
      </w:tabs>
      <w:spacing w:after="0" w:line="240" w:lineRule="auto"/>
    </w:pPr>
  </w:style>
  <w:style w:type="character" w:customStyle="1" w:styleId="HeaderChar">
    <w:name w:val="Header Char"/>
    <w:basedOn w:val="DefaultParagraphFont"/>
    <w:link w:val="Header"/>
    <w:uiPriority w:val="99"/>
    <w:rsid w:val="00144BA3"/>
    <w:rPr>
      <w:lang w:val="es-ES"/>
    </w:rPr>
  </w:style>
  <w:style w:type="paragraph" w:styleId="Footer">
    <w:name w:val="footer"/>
    <w:basedOn w:val="Normal"/>
    <w:link w:val="FooterChar"/>
    <w:uiPriority w:val="99"/>
    <w:unhideWhenUsed/>
    <w:rsid w:val="00144BA3"/>
    <w:pPr>
      <w:tabs>
        <w:tab w:val="center" w:pos="4419"/>
        <w:tab w:val="right" w:pos="8838"/>
      </w:tabs>
      <w:spacing w:after="0" w:line="240" w:lineRule="auto"/>
    </w:pPr>
  </w:style>
  <w:style w:type="character" w:customStyle="1" w:styleId="FooterChar">
    <w:name w:val="Footer Char"/>
    <w:basedOn w:val="DefaultParagraphFont"/>
    <w:link w:val="Footer"/>
    <w:uiPriority w:val="99"/>
    <w:rsid w:val="00144BA3"/>
    <w:rPr>
      <w:lang w:val="es-ES"/>
    </w:rPr>
  </w:style>
  <w:style w:type="character" w:customStyle="1" w:styleId="Heading1Char">
    <w:name w:val="Heading 1 Char"/>
    <w:basedOn w:val="DefaultParagraphFont"/>
    <w:link w:val="Heading1"/>
    <w:uiPriority w:val="9"/>
    <w:rsid w:val="00E267F6"/>
    <w:rPr>
      <w:rFonts w:asciiTheme="majorHAnsi" w:eastAsiaTheme="majorEastAsia" w:hAnsiTheme="majorHAnsi" w:cstheme="majorBidi"/>
      <w:b/>
      <w:bCs/>
      <w:color w:val="365F91" w:themeColor="accent1" w:themeShade="BF"/>
      <w:sz w:val="28"/>
      <w:szCs w:val="28"/>
      <w:lang w:val="es-ES"/>
    </w:rPr>
  </w:style>
  <w:style w:type="paragraph" w:styleId="Title">
    <w:name w:val="Title"/>
    <w:basedOn w:val="Normal"/>
    <w:next w:val="Normal"/>
    <w:link w:val="TitleChar"/>
    <w:uiPriority w:val="10"/>
    <w:qFormat/>
    <w:rsid w:val="00E267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67F6"/>
    <w:rPr>
      <w:rFonts w:asciiTheme="majorHAnsi" w:eastAsiaTheme="majorEastAsia" w:hAnsiTheme="majorHAnsi" w:cstheme="majorBidi"/>
      <w:color w:val="17365D" w:themeColor="text2" w:themeShade="BF"/>
      <w:spacing w:val="5"/>
      <w:kern w:val="28"/>
      <w:sz w:val="52"/>
      <w:szCs w:val="52"/>
      <w:lang w:val="es-ES"/>
    </w:rPr>
  </w:style>
  <w:style w:type="paragraph" w:styleId="ListParagraph">
    <w:name w:val="List Paragraph"/>
    <w:basedOn w:val="Normal"/>
    <w:uiPriority w:val="34"/>
    <w:qFormat/>
    <w:rsid w:val="0072263B"/>
    <w:pPr>
      <w:ind w:left="720"/>
      <w:contextualSpacing/>
    </w:pPr>
    <w:rPr>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649"/>
    <w:rPr>
      <w:lang w:val="es-ES"/>
    </w:rPr>
  </w:style>
  <w:style w:type="paragraph" w:styleId="Heading1">
    <w:name w:val="heading 1"/>
    <w:basedOn w:val="Normal"/>
    <w:next w:val="Normal"/>
    <w:link w:val="Heading1Char"/>
    <w:uiPriority w:val="9"/>
    <w:qFormat/>
    <w:rsid w:val="00E267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5649"/>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44BA3"/>
    <w:pPr>
      <w:tabs>
        <w:tab w:val="center" w:pos="4419"/>
        <w:tab w:val="right" w:pos="8838"/>
      </w:tabs>
      <w:spacing w:after="0" w:line="240" w:lineRule="auto"/>
    </w:pPr>
  </w:style>
  <w:style w:type="character" w:customStyle="1" w:styleId="HeaderChar">
    <w:name w:val="Header Char"/>
    <w:basedOn w:val="DefaultParagraphFont"/>
    <w:link w:val="Header"/>
    <w:uiPriority w:val="99"/>
    <w:rsid w:val="00144BA3"/>
    <w:rPr>
      <w:lang w:val="es-ES"/>
    </w:rPr>
  </w:style>
  <w:style w:type="paragraph" w:styleId="Footer">
    <w:name w:val="footer"/>
    <w:basedOn w:val="Normal"/>
    <w:link w:val="FooterChar"/>
    <w:uiPriority w:val="99"/>
    <w:unhideWhenUsed/>
    <w:rsid w:val="00144BA3"/>
    <w:pPr>
      <w:tabs>
        <w:tab w:val="center" w:pos="4419"/>
        <w:tab w:val="right" w:pos="8838"/>
      </w:tabs>
      <w:spacing w:after="0" w:line="240" w:lineRule="auto"/>
    </w:pPr>
  </w:style>
  <w:style w:type="character" w:customStyle="1" w:styleId="FooterChar">
    <w:name w:val="Footer Char"/>
    <w:basedOn w:val="DefaultParagraphFont"/>
    <w:link w:val="Footer"/>
    <w:uiPriority w:val="99"/>
    <w:rsid w:val="00144BA3"/>
    <w:rPr>
      <w:lang w:val="es-ES"/>
    </w:rPr>
  </w:style>
  <w:style w:type="character" w:customStyle="1" w:styleId="Heading1Char">
    <w:name w:val="Heading 1 Char"/>
    <w:basedOn w:val="DefaultParagraphFont"/>
    <w:link w:val="Heading1"/>
    <w:uiPriority w:val="9"/>
    <w:rsid w:val="00E267F6"/>
    <w:rPr>
      <w:rFonts w:asciiTheme="majorHAnsi" w:eastAsiaTheme="majorEastAsia" w:hAnsiTheme="majorHAnsi" w:cstheme="majorBidi"/>
      <w:b/>
      <w:bCs/>
      <w:color w:val="365F91" w:themeColor="accent1" w:themeShade="BF"/>
      <w:sz w:val="28"/>
      <w:szCs w:val="28"/>
      <w:lang w:val="es-ES"/>
    </w:rPr>
  </w:style>
  <w:style w:type="paragraph" w:styleId="Title">
    <w:name w:val="Title"/>
    <w:basedOn w:val="Normal"/>
    <w:next w:val="Normal"/>
    <w:link w:val="TitleChar"/>
    <w:uiPriority w:val="10"/>
    <w:qFormat/>
    <w:rsid w:val="00E267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67F6"/>
    <w:rPr>
      <w:rFonts w:asciiTheme="majorHAnsi" w:eastAsiaTheme="majorEastAsia" w:hAnsiTheme="majorHAnsi" w:cstheme="majorBidi"/>
      <w:color w:val="17365D" w:themeColor="text2" w:themeShade="BF"/>
      <w:spacing w:val="5"/>
      <w:kern w:val="28"/>
      <w:sz w:val="52"/>
      <w:szCs w:val="52"/>
      <w:lang w:val="es-ES"/>
    </w:rPr>
  </w:style>
  <w:style w:type="paragraph" w:styleId="ListParagraph">
    <w:name w:val="List Paragraph"/>
    <w:basedOn w:val="Normal"/>
    <w:uiPriority w:val="34"/>
    <w:qFormat/>
    <w:rsid w:val="0072263B"/>
    <w:pPr>
      <w:ind w:left="720"/>
      <w:contextualSpacing/>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7084">
      <w:bodyDiv w:val="1"/>
      <w:marLeft w:val="0"/>
      <w:marRight w:val="0"/>
      <w:marTop w:val="0"/>
      <w:marBottom w:val="0"/>
      <w:divBdr>
        <w:top w:val="none" w:sz="0" w:space="0" w:color="auto"/>
        <w:left w:val="none" w:sz="0" w:space="0" w:color="auto"/>
        <w:bottom w:val="none" w:sz="0" w:space="0" w:color="auto"/>
        <w:right w:val="none" w:sz="0" w:space="0" w:color="auto"/>
      </w:divBdr>
    </w:div>
    <w:div w:id="208956540">
      <w:bodyDiv w:val="1"/>
      <w:marLeft w:val="0"/>
      <w:marRight w:val="0"/>
      <w:marTop w:val="0"/>
      <w:marBottom w:val="0"/>
      <w:divBdr>
        <w:top w:val="none" w:sz="0" w:space="0" w:color="auto"/>
        <w:left w:val="none" w:sz="0" w:space="0" w:color="auto"/>
        <w:bottom w:val="none" w:sz="0" w:space="0" w:color="auto"/>
        <w:right w:val="none" w:sz="0" w:space="0" w:color="auto"/>
      </w:divBdr>
    </w:div>
    <w:div w:id="271087590">
      <w:bodyDiv w:val="1"/>
      <w:marLeft w:val="0"/>
      <w:marRight w:val="0"/>
      <w:marTop w:val="0"/>
      <w:marBottom w:val="0"/>
      <w:divBdr>
        <w:top w:val="none" w:sz="0" w:space="0" w:color="auto"/>
        <w:left w:val="none" w:sz="0" w:space="0" w:color="auto"/>
        <w:bottom w:val="none" w:sz="0" w:space="0" w:color="auto"/>
        <w:right w:val="none" w:sz="0" w:space="0" w:color="auto"/>
      </w:divBdr>
    </w:div>
    <w:div w:id="365911849">
      <w:bodyDiv w:val="1"/>
      <w:marLeft w:val="0"/>
      <w:marRight w:val="0"/>
      <w:marTop w:val="0"/>
      <w:marBottom w:val="0"/>
      <w:divBdr>
        <w:top w:val="none" w:sz="0" w:space="0" w:color="auto"/>
        <w:left w:val="none" w:sz="0" w:space="0" w:color="auto"/>
        <w:bottom w:val="none" w:sz="0" w:space="0" w:color="auto"/>
        <w:right w:val="none" w:sz="0" w:space="0" w:color="auto"/>
      </w:divBdr>
    </w:div>
    <w:div w:id="413479694">
      <w:bodyDiv w:val="1"/>
      <w:marLeft w:val="0"/>
      <w:marRight w:val="0"/>
      <w:marTop w:val="0"/>
      <w:marBottom w:val="0"/>
      <w:divBdr>
        <w:top w:val="none" w:sz="0" w:space="0" w:color="auto"/>
        <w:left w:val="none" w:sz="0" w:space="0" w:color="auto"/>
        <w:bottom w:val="none" w:sz="0" w:space="0" w:color="auto"/>
        <w:right w:val="none" w:sz="0" w:space="0" w:color="auto"/>
      </w:divBdr>
    </w:div>
    <w:div w:id="906189822">
      <w:bodyDiv w:val="1"/>
      <w:marLeft w:val="0"/>
      <w:marRight w:val="0"/>
      <w:marTop w:val="0"/>
      <w:marBottom w:val="0"/>
      <w:divBdr>
        <w:top w:val="none" w:sz="0" w:space="0" w:color="auto"/>
        <w:left w:val="none" w:sz="0" w:space="0" w:color="auto"/>
        <w:bottom w:val="none" w:sz="0" w:space="0" w:color="auto"/>
        <w:right w:val="none" w:sz="0" w:space="0" w:color="auto"/>
      </w:divBdr>
    </w:div>
    <w:div w:id="1341200036">
      <w:bodyDiv w:val="1"/>
      <w:marLeft w:val="0"/>
      <w:marRight w:val="0"/>
      <w:marTop w:val="0"/>
      <w:marBottom w:val="0"/>
      <w:divBdr>
        <w:top w:val="none" w:sz="0" w:space="0" w:color="auto"/>
        <w:left w:val="none" w:sz="0" w:space="0" w:color="auto"/>
        <w:bottom w:val="none" w:sz="0" w:space="0" w:color="auto"/>
        <w:right w:val="none" w:sz="0" w:space="0" w:color="auto"/>
      </w:divBdr>
    </w:div>
    <w:div w:id="1488588923">
      <w:bodyDiv w:val="1"/>
      <w:marLeft w:val="0"/>
      <w:marRight w:val="0"/>
      <w:marTop w:val="0"/>
      <w:marBottom w:val="0"/>
      <w:divBdr>
        <w:top w:val="none" w:sz="0" w:space="0" w:color="auto"/>
        <w:left w:val="none" w:sz="0" w:space="0" w:color="auto"/>
        <w:bottom w:val="none" w:sz="0" w:space="0" w:color="auto"/>
        <w:right w:val="none" w:sz="0" w:space="0" w:color="auto"/>
      </w:divBdr>
    </w:div>
    <w:div w:id="1516310440">
      <w:bodyDiv w:val="1"/>
      <w:marLeft w:val="0"/>
      <w:marRight w:val="0"/>
      <w:marTop w:val="0"/>
      <w:marBottom w:val="0"/>
      <w:divBdr>
        <w:top w:val="none" w:sz="0" w:space="0" w:color="auto"/>
        <w:left w:val="none" w:sz="0" w:space="0" w:color="auto"/>
        <w:bottom w:val="none" w:sz="0" w:space="0" w:color="auto"/>
        <w:right w:val="none" w:sz="0" w:space="0" w:color="auto"/>
      </w:divBdr>
    </w:div>
    <w:div w:id="16545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F. Vargas</dc:creator>
  <cp:lastModifiedBy>Portatil CCB</cp:lastModifiedBy>
  <cp:revision>2</cp:revision>
  <dcterms:created xsi:type="dcterms:W3CDTF">2012-03-09T16:27:00Z</dcterms:created>
  <dcterms:modified xsi:type="dcterms:W3CDTF">2012-03-09T16:27:00Z</dcterms:modified>
</cp:coreProperties>
</file>